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F6" w:rsidRDefault="00CA1DF6" w:rsidP="00CA1DF6">
      <w:r>
        <w:t xml:space="preserve">                                                                                        </w:t>
      </w:r>
      <w:r w:rsidRPr="00CA1DF6">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CA1DF6" w:rsidRDefault="00CA1DF6"/>
    <w:tbl>
      <w:tblPr>
        <w:tblW w:w="9648" w:type="dxa"/>
        <w:tblLayout w:type="fixed"/>
        <w:tblLook w:val="0000"/>
      </w:tblPr>
      <w:tblGrid>
        <w:gridCol w:w="4248"/>
        <w:gridCol w:w="1260"/>
        <w:gridCol w:w="4140"/>
      </w:tblGrid>
      <w:tr w:rsidR="00164E20" w:rsidRPr="000429B8" w:rsidTr="003843B9">
        <w:tc>
          <w:tcPr>
            <w:tcW w:w="4248" w:type="dxa"/>
          </w:tcPr>
          <w:p w:rsidR="00164E20" w:rsidRPr="000429B8" w:rsidRDefault="00344141" w:rsidP="003843B9">
            <w:pPr>
              <w:jc w:val="center"/>
              <w:rPr>
                <w:b/>
                <w:sz w:val="24"/>
                <w:szCs w:val="24"/>
              </w:rPr>
            </w:pPr>
            <w:r w:rsidRPr="00344141">
              <w:rPr>
                <w:sz w:val="24"/>
                <w:szCs w:val="24"/>
              </w:rPr>
              <w:pict>
                <v:group id="_x0000_s1030" style="position:absolute;left:0;text-align:left;margin-left:-21.6pt;margin-top:135pt;width:509.65pt;height:5.75pt;z-index:251660288;mso-position-horizontal-relative:page;mso-position-vertical-relative:page" coordsize="20000,20010">
                  <v:line id="_x0000_s1031" style="position:absolute" from="0,0" to="20000,174" strokeweight="2pt">
                    <v:stroke startarrowwidth="narrow" startarrowlength="short" endarrowwidth="narrow" endarrowlength="short"/>
                  </v:line>
                  <v:line id="_x0000_s1032" style="position:absolute" from="0,19836" to="19968,20010" strokeweight="1pt">
                    <v:stroke startarrowwidth="narrow" startarrowlength="short" endarrowwidth="narrow" endarrowlength="short"/>
                  </v:line>
                  <w10:wrap anchorx="page" anchory="page"/>
                </v:group>
              </w:pict>
            </w:r>
            <w:r w:rsidR="00164E20" w:rsidRPr="000429B8">
              <w:rPr>
                <w:b/>
                <w:sz w:val="24"/>
                <w:szCs w:val="24"/>
              </w:rPr>
              <w:t>КОМИССИЯ ПО ДЕЛАМ НЕСОВЕРШЕННОЛЕТНИХ И ЗАЩИТЕ ИХ ПРАВ АДМИНИСТРАЦИИ МУНИЦИПАЛЬНОГО ОБРАЗОВАНИЯ «</w:t>
            </w:r>
            <w:r w:rsidR="00164E20">
              <w:rPr>
                <w:b/>
                <w:sz w:val="24"/>
                <w:szCs w:val="24"/>
              </w:rPr>
              <w:t xml:space="preserve">Муниципальный округ </w:t>
            </w:r>
            <w:r w:rsidR="00164E20" w:rsidRPr="000429B8">
              <w:rPr>
                <w:b/>
                <w:sz w:val="24"/>
                <w:szCs w:val="24"/>
              </w:rPr>
              <w:t>КИЗНЕРСКИЙ РАЙОН</w:t>
            </w:r>
            <w:r w:rsidR="00164E20">
              <w:rPr>
                <w:b/>
                <w:sz w:val="24"/>
                <w:szCs w:val="24"/>
              </w:rPr>
              <w:t xml:space="preserve"> УР» </w:t>
            </w:r>
            <w:r w:rsidR="00164E20" w:rsidRPr="000429B8">
              <w:rPr>
                <w:b/>
                <w:sz w:val="24"/>
                <w:szCs w:val="24"/>
              </w:rPr>
              <w:t>(КДН и ЗП)</w:t>
            </w:r>
          </w:p>
        </w:tc>
        <w:tc>
          <w:tcPr>
            <w:tcW w:w="1260" w:type="dxa"/>
          </w:tcPr>
          <w:p w:rsidR="00164E20" w:rsidRPr="000429B8" w:rsidRDefault="00164E20" w:rsidP="003843B9">
            <w:pPr>
              <w:ind w:left="-344"/>
              <w:jc w:val="center"/>
              <w:rPr>
                <w:sz w:val="24"/>
                <w:szCs w:val="24"/>
              </w:rPr>
            </w:pPr>
          </w:p>
          <w:p w:rsidR="00164E20" w:rsidRPr="000429B8" w:rsidRDefault="00164E20" w:rsidP="003843B9">
            <w:pPr>
              <w:ind w:left="-288"/>
              <w:jc w:val="center"/>
              <w:rPr>
                <w:sz w:val="24"/>
                <w:szCs w:val="24"/>
              </w:rPr>
            </w:pPr>
          </w:p>
        </w:tc>
        <w:tc>
          <w:tcPr>
            <w:tcW w:w="4140" w:type="dxa"/>
          </w:tcPr>
          <w:p w:rsidR="00164E20" w:rsidRPr="000429B8" w:rsidRDefault="00164E20" w:rsidP="003843B9">
            <w:pPr>
              <w:jc w:val="center"/>
              <w:rPr>
                <w:b/>
                <w:sz w:val="24"/>
                <w:szCs w:val="24"/>
              </w:rPr>
            </w:pPr>
            <w:r w:rsidRPr="000429B8">
              <w:rPr>
                <w:b/>
                <w:sz w:val="24"/>
                <w:szCs w:val="24"/>
              </w:rPr>
              <w:t>УДМУРТ ЭЛЬКУНЫСЬ «КИЗНЕР ЁРОС» МУНИЦИПАЛ КЫЛДЫТЭТЛЭН АМИНИСТРАЦИЕЗ  БЫДЭ ВУЫМТЭ ПИНАЛЬЁСЛЭН УЖЪЁССЫЯ НО СООСЛЭСЬ ЭРИКРАДЗЭС УТЁНЪЯ ÖРИЕЗ (БВНУноЭУÖ)</w:t>
            </w:r>
          </w:p>
          <w:p w:rsidR="00164E20" w:rsidRPr="000429B8" w:rsidRDefault="00164E20" w:rsidP="003843B9">
            <w:pPr>
              <w:pStyle w:val="5"/>
              <w:rPr>
                <w:szCs w:val="24"/>
              </w:rPr>
            </w:pPr>
          </w:p>
        </w:tc>
      </w:tr>
    </w:tbl>
    <w:p w:rsidR="001B0993" w:rsidRDefault="001B0993" w:rsidP="00164E20">
      <w:pPr>
        <w:jc w:val="center"/>
      </w:pPr>
    </w:p>
    <w:p w:rsidR="001B0993" w:rsidRDefault="001B0993" w:rsidP="00164E20">
      <w:pPr>
        <w:jc w:val="center"/>
      </w:pPr>
    </w:p>
    <w:p w:rsidR="00164E20" w:rsidRPr="000429B8" w:rsidRDefault="00164E20" w:rsidP="00164E20">
      <w:pPr>
        <w:jc w:val="center"/>
      </w:pPr>
      <w:r w:rsidRPr="000429B8">
        <w:t>Красная ул., д. 16, Кизнер п., 427710, тел. 8(34154) 3-24-02 факс: 8 (34154) 3-14-98,</w:t>
      </w:r>
      <w:r w:rsidRPr="000429B8">
        <w:br/>
        <w:t xml:space="preserve"> е-mail: </w:t>
      </w:r>
      <w:r w:rsidRPr="000429B8">
        <w:rPr>
          <w:lang w:val="en-US"/>
        </w:rPr>
        <w:t>kdnkizner</w:t>
      </w:r>
      <w:r w:rsidRPr="000429B8">
        <w:t>@</w:t>
      </w:r>
      <w:r w:rsidRPr="000429B8">
        <w:rPr>
          <w:lang w:val="en-US"/>
        </w:rPr>
        <w:t>yandex</w:t>
      </w:r>
      <w:r w:rsidRPr="000429B8">
        <w:t>.</w:t>
      </w:r>
      <w:r w:rsidRPr="000429B8">
        <w:rPr>
          <w:lang w:val="en-US"/>
        </w:rPr>
        <w:t>ru</w:t>
      </w:r>
      <w:hyperlink r:id="rId8" w:history="1"/>
    </w:p>
    <w:p w:rsidR="00164E20" w:rsidRDefault="00164E20" w:rsidP="00164E20">
      <w:pPr>
        <w:pStyle w:val="1"/>
        <w:jc w:val="center"/>
        <w:rPr>
          <w:rFonts w:ascii="Times New Roman" w:hAnsi="Times New Roman"/>
          <w:sz w:val="24"/>
          <w:szCs w:val="24"/>
        </w:rPr>
      </w:pPr>
    </w:p>
    <w:p w:rsidR="00164E20" w:rsidRPr="00CA1DF6" w:rsidRDefault="00164E20" w:rsidP="00164E20">
      <w:pPr>
        <w:pStyle w:val="1"/>
        <w:jc w:val="center"/>
        <w:rPr>
          <w:rFonts w:ascii="Times New Roman" w:hAnsi="Times New Roman"/>
          <w:b/>
          <w:sz w:val="40"/>
          <w:szCs w:val="40"/>
        </w:rPr>
      </w:pPr>
      <w:r w:rsidRPr="00CA1DF6">
        <w:rPr>
          <w:rFonts w:ascii="Times New Roman" w:hAnsi="Times New Roman"/>
          <w:b/>
          <w:sz w:val="40"/>
          <w:szCs w:val="40"/>
        </w:rPr>
        <w:t>ПОСТАНОВЛЕНИЕ</w:t>
      </w:r>
    </w:p>
    <w:p w:rsidR="00164E20" w:rsidRDefault="00164E20" w:rsidP="00164E20">
      <w:pPr>
        <w:pStyle w:val="1"/>
        <w:jc w:val="center"/>
        <w:rPr>
          <w:rFonts w:ascii="Times New Roman" w:hAnsi="Times New Roman"/>
          <w:sz w:val="24"/>
          <w:szCs w:val="24"/>
        </w:rPr>
      </w:pPr>
    </w:p>
    <w:p w:rsidR="00164E20" w:rsidRPr="00AA2FAC" w:rsidRDefault="00C1535A" w:rsidP="00164E20">
      <w:pPr>
        <w:pStyle w:val="1"/>
        <w:jc w:val="both"/>
        <w:rPr>
          <w:rFonts w:ascii="Times New Roman" w:hAnsi="Times New Roman"/>
          <w:b/>
          <w:sz w:val="24"/>
          <w:szCs w:val="24"/>
        </w:rPr>
      </w:pPr>
      <w:r>
        <w:rPr>
          <w:rFonts w:ascii="Times New Roman" w:hAnsi="Times New Roman"/>
          <w:sz w:val="24"/>
          <w:szCs w:val="24"/>
        </w:rPr>
        <w:t>от «09» октября</w:t>
      </w:r>
      <w:r w:rsidR="008E377A">
        <w:rPr>
          <w:rFonts w:ascii="Times New Roman" w:hAnsi="Times New Roman"/>
          <w:sz w:val="24"/>
          <w:szCs w:val="24"/>
        </w:rPr>
        <w:t xml:space="preserve"> 2025</w:t>
      </w:r>
      <w:r w:rsidR="00164E20">
        <w:rPr>
          <w:rFonts w:ascii="Times New Roman" w:hAnsi="Times New Roman"/>
          <w:sz w:val="24"/>
          <w:szCs w:val="24"/>
        </w:rPr>
        <w:t xml:space="preserve"> года                                                                     </w:t>
      </w:r>
      <w:r w:rsidR="008E377A">
        <w:rPr>
          <w:rFonts w:ascii="Times New Roman" w:hAnsi="Times New Roman"/>
          <w:sz w:val="24"/>
          <w:szCs w:val="24"/>
        </w:rPr>
        <w:t xml:space="preserve"> </w:t>
      </w:r>
      <w:r w:rsidR="00174C1D">
        <w:rPr>
          <w:rFonts w:ascii="Times New Roman" w:hAnsi="Times New Roman"/>
          <w:sz w:val="24"/>
          <w:szCs w:val="24"/>
        </w:rPr>
        <w:t xml:space="preserve">    </w:t>
      </w:r>
      <w:r>
        <w:rPr>
          <w:rFonts w:ascii="Times New Roman" w:hAnsi="Times New Roman"/>
          <w:sz w:val="24"/>
          <w:szCs w:val="24"/>
        </w:rPr>
        <w:t xml:space="preserve">                            № 14</w:t>
      </w:r>
      <w:r w:rsidR="00164E20">
        <w:rPr>
          <w:rFonts w:ascii="Times New Roman" w:hAnsi="Times New Roman"/>
          <w:sz w:val="24"/>
          <w:szCs w:val="24"/>
        </w:rPr>
        <w:t>/</w:t>
      </w:r>
      <w:r>
        <w:rPr>
          <w:rFonts w:ascii="Times New Roman" w:hAnsi="Times New Roman"/>
          <w:sz w:val="24"/>
          <w:szCs w:val="24"/>
        </w:rPr>
        <w:t>3</w:t>
      </w:r>
      <w:r w:rsidR="004C52F4">
        <w:rPr>
          <w:rFonts w:ascii="Times New Roman" w:hAnsi="Times New Roman"/>
          <w:sz w:val="24"/>
          <w:szCs w:val="24"/>
        </w:rPr>
        <w:t>5</w:t>
      </w:r>
    </w:p>
    <w:p w:rsidR="00164E20" w:rsidRDefault="00164E20" w:rsidP="00E93DB9">
      <w:pPr>
        <w:pStyle w:val="3"/>
        <w:jc w:val="center"/>
        <w:rPr>
          <w:rFonts w:ascii="Times New Roman" w:hAnsi="Times New Roman"/>
          <w:b/>
          <w:sz w:val="24"/>
          <w:szCs w:val="24"/>
        </w:rPr>
      </w:pPr>
    </w:p>
    <w:p w:rsidR="00221196" w:rsidRDefault="00221196" w:rsidP="00164E20">
      <w:pPr>
        <w:pStyle w:val="1"/>
        <w:jc w:val="center"/>
        <w:rPr>
          <w:rFonts w:ascii="Times New Roman" w:hAnsi="Times New Roman"/>
          <w:b/>
          <w:sz w:val="24"/>
          <w:szCs w:val="24"/>
        </w:rPr>
      </w:pPr>
      <w:r w:rsidRPr="00BF59A7">
        <w:rPr>
          <w:rFonts w:ascii="Times New Roman" w:hAnsi="Times New Roman"/>
          <w:b/>
          <w:sz w:val="24"/>
          <w:szCs w:val="24"/>
        </w:rPr>
        <w:t xml:space="preserve">О принятии дополнительных мер по предупреждению вовлечения </w:t>
      </w:r>
    </w:p>
    <w:p w:rsidR="006A1FF8" w:rsidRDefault="00221196" w:rsidP="00164E20">
      <w:pPr>
        <w:pStyle w:val="1"/>
        <w:jc w:val="center"/>
        <w:rPr>
          <w:rFonts w:ascii="Times New Roman" w:hAnsi="Times New Roman"/>
          <w:b/>
          <w:sz w:val="24"/>
          <w:szCs w:val="24"/>
        </w:rPr>
      </w:pPr>
      <w:r w:rsidRPr="00BF59A7">
        <w:rPr>
          <w:rFonts w:ascii="Times New Roman" w:hAnsi="Times New Roman"/>
          <w:b/>
          <w:sz w:val="24"/>
          <w:szCs w:val="24"/>
        </w:rPr>
        <w:t>несовершеннолетних в терр</w:t>
      </w:r>
      <w:r>
        <w:rPr>
          <w:rFonts w:ascii="Times New Roman" w:hAnsi="Times New Roman"/>
          <w:b/>
          <w:sz w:val="24"/>
          <w:szCs w:val="24"/>
        </w:rPr>
        <w:t>о</w:t>
      </w:r>
      <w:r w:rsidRPr="00BF59A7">
        <w:rPr>
          <w:rFonts w:ascii="Times New Roman" w:hAnsi="Times New Roman"/>
          <w:b/>
          <w:sz w:val="24"/>
          <w:szCs w:val="24"/>
        </w:rPr>
        <w:t>ристическую и экстремистскую деятельность.</w:t>
      </w:r>
    </w:p>
    <w:p w:rsidR="00221196" w:rsidRDefault="00221196" w:rsidP="00164E20">
      <w:pPr>
        <w:pStyle w:val="1"/>
        <w:jc w:val="center"/>
        <w:rPr>
          <w:rFonts w:ascii="Times New Roman" w:hAnsi="Times New Roman"/>
          <w:b/>
        </w:rPr>
      </w:pPr>
    </w:p>
    <w:p w:rsidR="00164E20" w:rsidRDefault="00164E20" w:rsidP="00164E20">
      <w:pPr>
        <w:pStyle w:val="3"/>
        <w:jc w:val="both"/>
        <w:rPr>
          <w:rFonts w:ascii="Times New Roman" w:hAnsi="Times New Roman"/>
          <w:sz w:val="24"/>
          <w:szCs w:val="24"/>
        </w:rPr>
      </w:pPr>
      <w:r>
        <w:rPr>
          <w:rFonts w:ascii="Times New Roman" w:hAnsi="Times New Roman"/>
          <w:b/>
          <w:sz w:val="24"/>
          <w:szCs w:val="24"/>
        </w:rPr>
        <w:t xml:space="preserve">Место проведения заседания:  </w:t>
      </w:r>
      <w:r>
        <w:rPr>
          <w:rFonts w:ascii="Times New Roman" w:hAnsi="Times New Roman"/>
          <w:sz w:val="24"/>
          <w:szCs w:val="24"/>
        </w:rPr>
        <w:t>каб.№2 , д.16, ул. Красная, п.</w:t>
      </w:r>
      <w:r w:rsidR="00CA1DF6">
        <w:rPr>
          <w:rFonts w:ascii="Times New Roman" w:hAnsi="Times New Roman"/>
          <w:sz w:val="24"/>
          <w:szCs w:val="24"/>
        </w:rPr>
        <w:t xml:space="preserve"> </w:t>
      </w:r>
      <w:r>
        <w:rPr>
          <w:rFonts w:ascii="Times New Roman" w:hAnsi="Times New Roman"/>
          <w:sz w:val="24"/>
          <w:szCs w:val="24"/>
        </w:rPr>
        <w:t>Кизнер, УР</w:t>
      </w:r>
    </w:p>
    <w:p w:rsidR="00164E20" w:rsidRDefault="00164E20" w:rsidP="00164E20">
      <w:pPr>
        <w:pStyle w:val="1"/>
        <w:rPr>
          <w:rFonts w:ascii="Times New Roman" w:hAnsi="Times New Roman"/>
          <w:sz w:val="24"/>
          <w:szCs w:val="24"/>
        </w:rPr>
      </w:pPr>
      <w:r>
        <w:rPr>
          <w:rFonts w:ascii="Times New Roman" w:hAnsi="Times New Roman"/>
          <w:b/>
          <w:sz w:val="24"/>
          <w:szCs w:val="24"/>
        </w:rPr>
        <w:t xml:space="preserve">Время проведения заседания: </w:t>
      </w:r>
      <w:r w:rsidR="008E377A">
        <w:rPr>
          <w:rFonts w:ascii="Times New Roman" w:hAnsi="Times New Roman"/>
          <w:sz w:val="24"/>
          <w:szCs w:val="24"/>
        </w:rPr>
        <w:t>с 09. 00ч. до 12</w:t>
      </w:r>
      <w:r w:rsidR="001975C9">
        <w:rPr>
          <w:rFonts w:ascii="Times New Roman" w:hAnsi="Times New Roman"/>
          <w:sz w:val="24"/>
          <w:szCs w:val="24"/>
        </w:rPr>
        <w:t>.</w:t>
      </w:r>
      <w:r w:rsidR="008E377A">
        <w:rPr>
          <w:rFonts w:ascii="Times New Roman" w:hAnsi="Times New Roman"/>
          <w:sz w:val="24"/>
          <w:szCs w:val="24"/>
        </w:rPr>
        <w:t>0</w:t>
      </w:r>
      <w:r w:rsidR="00AD29A2">
        <w:rPr>
          <w:rFonts w:ascii="Times New Roman" w:hAnsi="Times New Roman"/>
          <w:sz w:val="24"/>
          <w:szCs w:val="24"/>
        </w:rPr>
        <w:t>0</w:t>
      </w:r>
      <w:r>
        <w:rPr>
          <w:rFonts w:ascii="Times New Roman" w:hAnsi="Times New Roman"/>
          <w:sz w:val="24"/>
          <w:szCs w:val="24"/>
        </w:rPr>
        <w:t xml:space="preserve"> час.</w:t>
      </w:r>
    </w:p>
    <w:p w:rsidR="00164E20" w:rsidRDefault="00164E20" w:rsidP="00164E20">
      <w:pPr>
        <w:pStyle w:val="3"/>
        <w:jc w:val="both"/>
        <w:rPr>
          <w:rFonts w:ascii="Times New Roman" w:hAnsi="Times New Roman"/>
          <w:b/>
          <w:sz w:val="24"/>
          <w:szCs w:val="24"/>
        </w:rPr>
      </w:pPr>
    </w:p>
    <w:p w:rsidR="00164E20" w:rsidRDefault="00164E20" w:rsidP="00164E20">
      <w:pPr>
        <w:pStyle w:val="3"/>
        <w:jc w:val="both"/>
        <w:rPr>
          <w:rFonts w:ascii="Times New Roman" w:hAnsi="Times New Roman"/>
          <w:b/>
          <w:sz w:val="24"/>
          <w:szCs w:val="24"/>
        </w:rPr>
      </w:pPr>
      <w:r>
        <w:rPr>
          <w:rFonts w:ascii="Times New Roman" w:hAnsi="Times New Roman"/>
          <w:b/>
          <w:sz w:val="24"/>
          <w:szCs w:val="24"/>
        </w:rPr>
        <w:t xml:space="preserve">Председательствующий: </w:t>
      </w:r>
    </w:p>
    <w:p w:rsidR="00164E20" w:rsidRDefault="00164E20" w:rsidP="00164E20">
      <w:pPr>
        <w:pStyle w:val="3"/>
        <w:jc w:val="both"/>
        <w:rPr>
          <w:rFonts w:ascii="Times New Roman" w:hAnsi="Times New Roman"/>
          <w:sz w:val="24"/>
          <w:szCs w:val="24"/>
        </w:rPr>
      </w:pPr>
      <w:r>
        <w:rPr>
          <w:rFonts w:ascii="Times New Roman" w:hAnsi="Times New Roman"/>
          <w:sz w:val="24"/>
          <w:szCs w:val="24"/>
        </w:rPr>
        <w:t>Орехова В.С. – Заместитель  главы Администрации Кизнерского района, председатель комиссии по делам несовершеннолетних и защите их прав Администрации  муниципального образования «Муниципальный округ Кизнерский район Удмуртской Республики».</w:t>
      </w:r>
    </w:p>
    <w:p w:rsidR="00BF542E" w:rsidRPr="00BF542E" w:rsidRDefault="00BF542E" w:rsidP="00164E20">
      <w:pPr>
        <w:pStyle w:val="3"/>
        <w:jc w:val="both"/>
        <w:rPr>
          <w:rFonts w:ascii="Times New Roman" w:hAnsi="Times New Roman"/>
          <w:sz w:val="24"/>
          <w:szCs w:val="24"/>
        </w:rPr>
      </w:pPr>
    </w:p>
    <w:p w:rsidR="00576DE1" w:rsidRPr="00BC113A" w:rsidRDefault="00576DE1" w:rsidP="00576DE1">
      <w:pPr>
        <w:pStyle w:val="30"/>
        <w:jc w:val="both"/>
        <w:rPr>
          <w:rFonts w:ascii="Times New Roman" w:hAnsi="Times New Roman"/>
          <w:sz w:val="24"/>
          <w:szCs w:val="24"/>
        </w:rPr>
      </w:pPr>
      <w:r w:rsidRPr="00BC113A">
        <w:rPr>
          <w:rFonts w:ascii="Times New Roman" w:hAnsi="Times New Roman"/>
          <w:b/>
          <w:sz w:val="24"/>
          <w:szCs w:val="24"/>
        </w:rPr>
        <w:t>Сведения о членах комиссии, присутствующих на заседании</w:t>
      </w:r>
      <w:r w:rsidRPr="00BC113A">
        <w:rPr>
          <w:rFonts w:ascii="Times New Roman" w:hAnsi="Times New Roman"/>
          <w:sz w:val="24"/>
          <w:szCs w:val="24"/>
        </w:rPr>
        <w:t>:</w:t>
      </w:r>
    </w:p>
    <w:p w:rsidR="00576DE1" w:rsidRPr="00BC113A" w:rsidRDefault="00576DE1" w:rsidP="00576DE1">
      <w:pPr>
        <w:pStyle w:val="30"/>
        <w:jc w:val="both"/>
        <w:rPr>
          <w:rFonts w:ascii="Times New Roman" w:hAnsi="Times New Roman"/>
          <w:sz w:val="24"/>
          <w:szCs w:val="24"/>
        </w:rPr>
      </w:pPr>
      <w:r w:rsidRPr="00BC113A">
        <w:rPr>
          <w:rFonts w:ascii="Times New Roman" w:hAnsi="Times New Roman"/>
          <w:sz w:val="24"/>
          <w:szCs w:val="24"/>
        </w:rPr>
        <w:t>Ильчибаева О.В., Чернышова М.Л., Акачева И.Н., Хурамшина Т.Ф., Ворончихина Е.П., Перевозчикова Г.В.</w:t>
      </w:r>
      <w:r w:rsidR="0093146C" w:rsidRPr="00BC113A">
        <w:rPr>
          <w:rFonts w:ascii="Times New Roman" w:hAnsi="Times New Roman"/>
          <w:sz w:val="24"/>
          <w:szCs w:val="24"/>
        </w:rPr>
        <w:t>, Глебова И.А</w:t>
      </w:r>
      <w:r w:rsidR="00BC113A" w:rsidRPr="00BC113A">
        <w:rPr>
          <w:rFonts w:ascii="Times New Roman" w:hAnsi="Times New Roman"/>
          <w:sz w:val="24"/>
          <w:szCs w:val="24"/>
        </w:rPr>
        <w:t>., Айкашева Н.С., Макарова Д.А.</w:t>
      </w:r>
    </w:p>
    <w:p w:rsidR="00576DE1" w:rsidRPr="00BC113A" w:rsidRDefault="00576DE1" w:rsidP="00576DE1">
      <w:pPr>
        <w:pStyle w:val="30"/>
        <w:jc w:val="both"/>
        <w:rPr>
          <w:rFonts w:ascii="Times New Roman" w:hAnsi="Times New Roman"/>
          <w:sz w:val="24"/>
          <w:szCs w:val="24"/>
        </w:rPr>
      </w:pPr>
      <w:r w:rsidRPr="00BC113A">
        <w:rPr>
          <w:rFonts w:ascii="Times New Roman" w:hAnsi="Times New Roman"/>
          <w:b/>
          <w:sz w:val="24"/>
          <w:szCs w:val="24"/>
        </w:rPr>
        <w:t>Сведения об отсутствующих членах комиссии:</w:t>
      </w:r>
      <w:r w:rsidRPr="00BC113A">
        <w:rPr>
          <w:rFonts w:ascii="Times New Roman" w:hAnsi="Times New Roman"/>
          <w:sz w:val="24"/>
          <w:szCs w:val="24"/>
        </w:rPr>
        <w:t xml:space="preserve"> Александров Д.Н., Костылева И.Н.</w:t>
      </w:r>
      <w:r w:rsidR="0093146C" w:rsidRPr="00BC113A">
        <w:rPr>
          <w:rFonts w:ascii="Times New Roman" w:hAnsi="Times New Roman"/>
          <w:sz w:val="24"/>
          <w:szCs w:val="24"/>
        </w:rPr>
        <w:t>, Кобелев А.В., Бельская И.В., Рябчикова Е.Н.</w:t>
      </w:r>
    </w:p>
    <w:p w:rsidR="00164E20" w:rsidRPr="008E377A" w:rsidRDefault="00164E20" w:rsidP="00164E20">
      <w:pPr>
        <w:pStyle w:val="3"/>
        <w:jc w:val="both"/>
        <w:rPr>
          <w:rFonts w:ascii="Times New Roman" w:hAnsi="Times New Roman"/>
          <w:b/>
          <w:color w:val="FF0000"/>
          <w:sz w:val="24"/>
          <w:szCs w:val="24"/>
        </w:rPr>
      </w:pPr>
    </w:p>
    <w:p w:rsidR="00576DE1" w:rsidRDefault="00164E20" w:rsidP="00576DE1">
      <w:pPr>
        <w:pStyle w:val="3"/>
        <w:jc w:val="both"/>
        <w:rPr>
          <w:rFonts w:ascii="Times New Roman" w:hAnsi="Times New Roman"/>
          <w:b/>
          <w:sz w:val="24"/>
          <w:szCs w:val="24"/>
        </w:rPr>
      </w:pPr>
      <w:r w:rsidRPr="00BF542E">
        <w:rPr>
          <w:rFonts w:ascii="Times New Roman" w:hAnsi="Times New Roman"/>
          <w:b/>
          <w:sz w:val="24"/>
          <w:szCs w:val="24"/>
        </w:rPr>
        <w:t xml:space="preserve">При участии: </w:t>
      </w:r>
    </w:p>
    <w:p w:rsidR="00174C1D" w:rsidRPr="00894F80" w:rsidRDefault="0055229C" w:rsidP="00576DE1">
      <w:pPr>
        <w:pStyle w:val="3"/>
        <w:jc w:val="both"/>
        <w:rPr>
          <w:rFonts w:ascii="Times New Roman" w:hAnsi="Times New Roman"/>
          <w:b/>
          <w:sz w:val="24"/>
          <w:szCs w:val="24"/>
        </w:rPr>
      </w:pPr>
      <w:r w:rsidRPr="00894F80">
        <w:rPr>
          <w:rFonts w:ascii="Times New Roman" w:hAnsi="Times New Roman"/>
          <w:sz w:val="24"/>
          <w:szCs w:val="24"/>
        </w:rPr>
        <w:t xml:space="preserve">помощника </w:t>
      </w:r>
      <w:r w:rsidR="00174C1D" w:rsidRPr="00894F80">
        <w:rPr>
          <w:rFonts w:ascii="Times New Roman" w:hAnsi="Times New Roman"/>
          <w:sz w:val="24"/>
          <w:szCs w:val="24"/>
        </w:rPr>
        <w:t xml:space="preserve">прокурора Кизнерского района </w:t>
      </w:r>
      <w:r w:rsidRPr="00894F80">
        <w:rPr>
          <w:rFonts w:ascii="Times New Roman" w:hAnsi="Times New Roman"/>
          <w:sz w:val="24"/>
          <w:szCs w:val="24"/>
        </w:rPr>
        <w:t>Теймурова А.В.</w:t>
      </w:r>
      <w:r w:rsidR="00894F80" w:rsidRPr="00894F80">
        <w:rPr>
          <w:rFonts w:ascii="Times New Roman" w:hAnsi="Times New Roman"/>
          <w:sz w:val="24"/>
          <w:szCs w:val="24"/>
        </w:rPr>
        <w:t>,</w:t>
      </w:r>
    </w:p>
    <w:p w:rsidR="00164E20" w:rsidRPr="00894F80" w:rsidRDefault="0093146C" w:rsidP="00164E20">
      <w:pPr>
        <w:jc w:val="both"/>
        <w:rPr>
          <w:sz w:val="24"/>
          <w:szCs w:val="24"/>
        </w:rPr>
      </w:pPr>
      <w:r w:rsidRPr="00894F80">
        <w:rPr>
          <w:sz w:val="24"/>
          <w:szCs w:val="24"/>
        </w:rPr>
        <w:t>директора</w:t>
      </w:r>
      <w:r w:rsidR="00164E20" w:rsidRPr="00894F80">
        <w:rPr>
          <w:sz w:val="24"/>
          <w:szCs w:val="24"/>
        </w:rPr>
        <w:t xml:space="preserve"> </w:t>
      </w:r>
      <w:r w:rsidR="00174C1D" w:rsidRPr="00894F80">
        <w:rPr>
          <w:sz w:val="24"/>
          <w:szCs w:val="24"/>
        </w:rPr>
        <w:t xml:space="preserve"> МБОУ «Кизнерская СОШ №2</w:t>
      </w:r>
      <w:r w:rsidR="00164E20" w:rsidRPr="00894F80">
        <w:rPr>
          <w:sz w:val="24"/>
          <w:szCs w:val="24"/>
        </w:rPr>
        <w:t xml:space="preserve">» </w:t>
      </w:r>
      <w:r w:rsidRPr="00894F80">
        <w:rPr>
          <w:sz w:val="24"/>
          <w:szCs w:val="24"/>
        </w:rPr>
        <w:t xml:space="preserve"> Барановой О.А</w:t>
      </w:r>
      <w:r w:rsidR="00174C1D" w:rsidRPr="00894F80">
        <w:rPr>
          <w:sz w:val="24"/>
          <w:szCs w:val="24"/>
        </w:rPr>
        <w:t>.</w:t>
      </w:r>
      <w:r w:rsidR="00894F80" w:rsidRPr="00894F80">
        <w:rPr>
          <w:sz w:val="24"/>
          <w:szCs w:val="24"/>
        </w:rPr>
        <w:t>,</w:t>
      </w:r>
    </w:p>
    <w:p w:rsidR="00576DE1" w:rsidRPr="00894F80" w:rsidRDefault="00576DE1" w:rsidP="00576DE1">
      <w:pPr>
        <w:pStyle w:val="4"/>
        <w:jc w:val="both"/>
        <w:rPr>
          <w:rFonts w:ascii="Times New Roman" w:hAnsi="Times New Roman"/>
          <w:sz w:val="24"/>
          <w:szCs w:val="24"/>
        </w:rPr>
      </w:pPr>
      <w:r w:rsidRPr="00894F80">
        <w:rPr>
          <w:rFonts w:ascii="Times New Roman" w:hAnsi="Times New Roman"/>
          <w:sz w:val="24"/>
          <w:szCs w:val="24"/>
        </w:rPr>
        <w:t xml:space="preserve">УУП ОУУП и ПДН МО МВРД России «Кизнерский» </w:t>
      </w:r>
      <w:r w:rsidR="00894F80" w:rsidRPr="00894F80">
        <w:rPr>
          <w:rFonts w:ascii="Times New Roman" w:hAnsi="Times New Roman"/>
          <w:sz w:val="24"/>
          <w:szCs w:val="24"/>
        </w:rPr>
        <w:t>Чернышевой</w:t>
      </w:r>
      <w:r w:rsidR="00894F80">
        <w:rPr>
          <w:rFonts w:ascii="Times New Roman" w:hAnsi="Times New Roman"/>
          <w:sz w:val="24"/>
          <w:szCs w:val="24"/>
        </w:rPr>
        <w:t xml:space="preserve"> </w:t>
      </w:r>
      <w:r w:rsidR="00894F80" w:rsidRPr="00894F80">
        <w:rPr>
          <w:rFonts w:ascii="Times New Roman" w:hAnsi="Times New Roman"/>
          <w:sz w:val="24"/>
          <w:szCs w:val="24"/>
        </w:rPr>
        <w:t>Д.А.,</w:t>
      </w:r>
    </w:p>
    <w:p w:rsidR="00F437A4" w:rsidRDefault="0093146C" w:rsidP="00164E20">
      <w:pPr>
        <w:pStyle w:val="30"/>
        <w:jc w:val="both"/>
        <w:rPr>
          <w:rFonts w:ascii="Times New Roman" w:hAnsi="Times New Roman"/>
          <w:sz w:val="24"/>
          <w:szCs w:val="24"/>
        </w:rPr>
      </w:pPr>
      <w:r w:rsidRPr="0093146C">
        <w:rPr>
          <w:rFonts w:ascii="Times New Roman" w:hAnsi="Times New Roman"/>
          <w:sz w:val="24"/>
          <w:szCs w:val="24"/>
        </w:rPr>
        <w:t>и.о.  н</w:t>
      </w:r>
      <w:r w:rsidRPr="0093146C">
        <w:rPr>
          <w:rFonts w:ascii="Times New Roman" w:hAnsi="Times New Roman"/>
          <w:sz w:val="24"/>
          <w:szCs w:val="24"/>
          <w:shd w:val="clear" w:color="auto" w:fill="FFFFFF"/>
        </w:rPr>
        <w:t>ачальника Филиала Республиканского Центра занятости населения «ЦЗН Кизнерского района»</w:t>
      </w:r>
      <w:r w:rsidRPr="0093146C">
        <w:rPr>
          <w:rFonts w:ascii="Times New Roman" w:hAnsi="Times New Roman"/>
          <w:sz w:val="24"/>
          <w:szCs w:val="24"/>
        </w:rPr>
        <w:t xml:space="preserve"> </w:t>
      </w:r>
      <w:r w:rsidR="00894F80">
        <w:rPr>
          <w:rFonts w:ascii="Times New Roman" w:hAnsi="Times New Roman"/>
          <w:sz w:val="24"/>
          <w:szCs w:val="24"/>
        </w:rPr>
        <w:t>Галеевой  И.В.</w:t>
      </w:r>
      <w:r w:rsidR="00BC113A">
        <w:rPr>
          <w:rFonts w:ascii="Times New Roman" w:hAnsi="Times New Roman"/>
          <w:sz w:val="24"/>
          <w:szCs w:val="24"/>
        </w:rPr>
        <w:t>,</w:t>
      </w:r>
    </w:p>
    <w:p w:rsidR="00BC113A" w:rsidRDefault="00BC113A" w:rsidP="00164E20">
      <w:pPr>
        <w:pStyle w:val="30"/>
        <w:jc w:val="both"/>
        <w:rPr>
          <w:rFonts w:ascii="Times New Roman" w:hAnsi="Times New Roman"/>
          <w:sz w:val="24"/>
          <w:szCs w:val="24"/>
        </w:rPr>
      </w:pPr>
      <w:r>
        <w:rPr>
          <w:rFonts w:ascii="Times New Roman" w:hAnsi="Times New Roman"/>
          <w:sz w:val="24"/>
          <w:szCs w:val="24"/>
        </w:rPr>
        <w:t>начальник</w:t>
      </w:r>
      <w:r w:rsidR="00A3065B">
        <w:rPr>
          <w:rFonts w:ascii="Times New Roman" w:hAnsi="Times New Roman"/>
          <w:sz w:val="24"/>
          <w:szCs w:val="24"/>
        </w:rPr>
        <w:t>а</w:t>
      </w:r>
      <w:r>
        <w:rPr>
          <w:rFonts w:ascii="Times New Roman" w:hAnsi="Times New Roman"/>
          <w:sz w:val="24"/>
          <w:szCs w:val="24"/>
        </w:rPr>
        <w:t xml:space="preserve"> полиции МО МВД России «Кизнерский» Чернов</w:t>
      </w:r>
      <w:r w:rsidR="00A3065B">
        <w:rPr>
          <w:rFonts w:ascii="Times New Roman" w:hAnsi="Times New Roman"/>
          <w:sz w:val="24"/>
          <w:szCs w:val="24"/>
        </w:rPr>
        <w:t>а</w:t>
      </w:r>
      <w:r>
        <w:rPr>
          <w:rFonts w:ascii="Times New Roman" w:hAnsi="Times New Roman"/>
          <w:sz w:val="24"/>
          <w:szCs w:val="24"/>
        </w:rPr>
        <w:t xml:space="preserve"> С.Ю.</w:t>
      </w:r>
    </w:p>
    <w:p w:rsidR="00894F80" w:rsidRPr="0093146C" w:rsidRDefault="00894F80" w:rsidP="00164E20">
      <w:pPr>
        <w:pStyle w:val="30"/>
        <w:jc w:val="both"/>
        <w:rPr>
          <w:rFonts w:ascii="Times New Roman" w:hAnsi="Times New Roman"/>
          <w:sz w:val="24"/>
          <w:szCs w:val="24"/>
        </w:rPr>
      </w:pPr>
    </w:p>
    <w:p w:rsidR="00164E20" w:rsidRDefault="00164E20" w:rsidP="00221196">
      <w:pPr>
        <w:pStyle w:val="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C44026">
        <w:rPr>
          <w:rFonts w:ascii="Times New Roman" w:hAnsi="Times New Roman"/>
          <w:sz w:val="24"/>
          <w:szCs w:val="24"/>
        </w:rPr>
        <w:t>Заслушав информаци</w:t>
      </w:r>
      <w:r>
        <w:rPr>
          <w:rFonts w:ascii="Times New Roman" w:hAnsi="Times New Roman"/>
          <w:sz w:val="24"/>
          <w:szCs w:val="24"/>
        </w:rPr>
        <w:t>ю</w:t>
      </w:r>
      <w:r w:rsidRPr="00C44026">
        <w:rPr>
          <w:rFonts w:ascii="Times New Roman" w:hAnsi="Times New Roman"/>
          <w:sz w:val="24"/>
          <w:szCs w:val="24"/>
        </w:rPr>
        <w:t xml:space="preserve"> </w:t>
      </w:r>
      <w:r w:rsidRPr="00187734">
        <w:rPr>
          <w:rFonts w:ascii="Times New Roman" w:hAnsi="Times New Roman"/>
          <w:sz w:val="24"/>
          <w:szCs w:val="24"/>
        </w:rPr>
        <w:t>докладчик</w:t>
      </w:r>
      <w:r w:rsidR="00221196">
        <w:rPr>
          <w:rFonts w:ascii="Times New Roman" w:hAnsi="Times New Roman"/>
          <w:sz w:val="24"/>
          <w:szCs w:val="24"/>
        </w:rPr>
        <w:t>ов</w:t>
      </w:r>
      <w:r w:rsidR="006A1FF8">
        <w:rPr>
          <w:rFonts w:ascii="Times New Roman" w:hAnsi="Times New Roman"/>
          <w:sz w:val="24"/>
          <w:szCs w:val="24"/>
        </w:rPr>
        <w:t xml:space="preserve"> </w:t>
      </w:r>
      <w:r w:rsidR="00221196">
        <w:rPr>
          <w:rFonts w:ascii="Times New Roman" w:hAnsi="Times New Roman"/>
          <w:b/>
          <w:i/>
          <w:sz w:val="24"/>
          <w:szCs w:val="24"/>
        </w:rPr>
        <w:t xml:space="preserve">Ильчибаевой О.В. – ответственного секретаря КДН и ЗП Администрации Кизнерского района, </w:t>
      </w:r>
      <w:r w:rsidR="009D7091">
        <w:rPr>
          <w:rFonts w:ascii="Times New Roman" w:hAnsi="Times New Roman"/>
          <w:b/>
          <w:i/>
          <w:sz w:val="24"/>
          <w:szCs w:val="24"/>
        </w:rPr>
        <w:t>Чернова С.Ю.</w:t>
      </w:r>
      <w:r w:rsidR="00221196">
        <w:rPr>
          <w:rFonts w:ascii="Times New Roman" w:hAnsi="Times New Roman"/>
          <w:b/>
          <w:i/>
          <w:sz w:val="24"/>
          <w:szCs w:val="24"/>
        </w:rPr>
        <w:t xml:space="preserve"> – начальника</w:t>
      </w:r>
      <w:r w:rsidR="009D7091">
        <w:rPr>
          <w:rFonts w:ascii="Times New Roman" w:hAnsi="Times New Roman"/>
          <w:b/>
          <w:i/>
          <w:sz w:val="24"/>
          <w:szCs w:val="24"/>
        </w:rPr>
        <w:t xml:space="preserve"> полиции</w:t>
      </w:r>
      <w:r w:rsidR="00221196">
        <w:rPr>
          <w:rFonts w:ascii="Times New Roman" w:hAnsi="Times New Roman"/>
          <w:b/>
          <w:i/>
          <w:sz w:val="24"/>
          <w:szCs w:val="24"/>
        </w:rPr>
        <w:t xml:space="preserve">  МО МВД России «Кизнерский», Айкашевой Н.С. – начальника Управления образования Администрации Кизнерского района</w:t>
      </w:r>
      <w:r w:rsidRPr="00B64B91">
        <w:rPr>
          <w:rFonts w:ascii="Times New Roman" w:hAnsi="Times New Roman"/>
          <w:b/>
          <w:i/>
          <w:sz w:val="24"/>
          <w:szCs w:val="24"/>
        </w:rPr>
        <w:t xml:space="preserve">, </w:t>
      </w:r>
      <w:r>
        <w:rPr>
          <w:rFonts w:ascii="Times New Roman" w:hAnsi="Times New Roman"/>
          <w:b/>
          <w:i/>
          <w:sz w:val="24"/>
          <w:szCs w:val="24"/>
        </w:rPr>
        <w:t xml:space="preserve"> </w:t>
      </w:r>
      <w:r w:rsidR="00FF0136">
        <w:rPr>
          <w:rFonts w:ascii="Times New Roman" w:hAnsi="Times New Roman"/>
          <w:sz w:val="24"/>
          <w:szCs w:val="24"/>
        </w:rPr>
        <w:t>комиссия  установила</w:t>
      </w:r>
      <w:r>
        <w:rPr>
          <w:rFonts w:ascii="Times New Roman" w:hAnsi="Times New Roman"/>
          <w:sz w:val="24"/>
          <w:szCs w:val="24"/>
        </w:rPr>
        <w:t xml:space="preserve"> следующее:</w:t>
      </w:r>
      <w:r w:rsidRPr="00DE136F">
        <w:rPr>
          <w:rFonts w:ascii="Times New Roman" w:hAnsi="Times New Roman"/>
          <w:sz w:val="24"/>
          <w:szCs w:val="24"/>
        </w:rPr>
        <w:t xml:space="preserve">    </w:t>
      </w:r>
    </w:p>
    <w:p w:rsidR="000F509E" w:rsidRPr="007D7D92" w:rsidRDefault="000F509E" w:rsidP="000F509E">
      <w:pPr>
        <w:pStyle w:val="af2"/>
        <w:ind w:firstLine="677"/>
        <w:jc w:val="both"/>
        <w:rPr>
          <w:rFonts w:eastAsia="Times New Roman"/>
        </w:rPr>
      </w:pPr>
      <w:r w:rsidRPr="007D7D92">
        <w:rPr>
          <w:rFonts w:eastAsia="Times New Roman"/>
        </w:rPr>
        <w:t>В текущем году 176 подростков стали участниками преступлений (2024 г</w:t>
      </w:r>
      <w:r>
        <w:rPr>
          <w:rFonts w:eastAsia="Times New Roman"/>
        </w:rPr>
        <w:t>. - 203, -13,3</w:t>
      </w:r>
      <w:r w:rsidRPr="007D7D92">
        <w:rPr>
          <w:rFonts w:eastAsia="Times New Roman"/>
        </w:rPr>
        <w:t xml:space="preserve">%), в отношении которых расследовано 193 уголовных дела (2024 г.- 228, -15,4%). </w:t>
      </w:r>
    </w:p>
    <w:p w:rsidR="000F509E" w:rsidRPr="007D7D92" w:rsidRDefault="000F509E" w:rsidP="000F509E">
      <w:pPr>
        <w:pStyle w:val="af2"/>
        <w:tabs>
          <w:tab w:val="left" w:pos="687"/>
          <w:tab w:val="left" w:pos="7584"/>
        </w:tabs>
        <w:jc w:val="both"/>
        <w:rPr>
          <w:rFonts w:eastAsia="Times New Roman"/>
        </w:rPr>
      </w:pPr>
      <w:r w:rsidRPr="007D7D92">
        <w:rPr>
          <w:rFonts w:eastAsia="Times New Roman"/>
        </w:rPr>
        <w:tab/>
        <w:t xml:space="preserve">69% преступлений совершенных подростками -это против собственности (134 факта), 10% - против жизни и здоровья граждан (20 фактов), 7% - в сфере незаконного оборота наркотиков (15 фактов). </w:t>
      </w:r>
    </w:p>
    <w:p w:rsidR="000F509E" w:rsidRPr="00B64B91" w:rsidRDefault="000F509E" w:rsidP="00221196">
      <w:pPr>
        <w:pStyle w:val="1"/>
        <w:jc w:val="both"/>
        <w:rPr>
          <w:rFonts w:ascii="Times New Roman" w:hAnsi="Times New Roman"/>
          <w:b/>
          <w:i/>
          <w:sz w:val="24"/>
          <w:szCs w:val="24"/>
        </w:rPr>
      </w:pP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lastRenderedPageBreak/>
        <w:tab/>
      </w:r>
      <w:r w:rsidR="00736B8E" w:rsidRPr="007D7D92">
        <w:rPr>
          <w:rFonts w:eastAsia="Times New Roman"/>
        </w:rPr>
        <w:t>На сегодняшний день оперативная обстановка в республике в сфере противодействия экстремизму и терроризму в молодежной среде требует пристального внимания. Наряду с вовлечением подростков в работу закладками наркотиков и дроперами по доставке похищенных денежных средств</w:t>
      </w:r>
      <w:r w:rsidR="00736B8E">
        <w:rPr>
          <w:rFonts w:eastAsia="Times New Roman"/>
        </w:rPr>
        <w:t>,</w:t>
      </w:r>
      <w:r w:rsidR="00736B8E" w:rsidRPr="007D7D92">
        <w:rPr>
          <w:rFonts w:eastAsia="Times New Roman"/>
        </w:rPr>
        <w:t xml:space="preserve"> в ходе мошеннических</w:t>
      </w:r>
      <w:r w:rsidR="00736B8E">
        <w:rPr>
          <w:rFonts w:eastAsia="Times New Roman"/>
        </w:rPr>
        <w:t xml:space="preserve"> схем, нарастают предложения об</w:t>
      </w:r>
      <w:r w:rsidR="00736B8E" w:rsidRPr="007D7D92">
        <w:rPr>
          <w:rFonts w:eastAsia="Times New Roman"/>
        </w:rPr>
        <w:t xml:space="preserve"> исполнении заданий, связанных с диверсионными, экстремистскими и террористическими действиями. </w:t>
      </w: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00736B8E" w:rsidRPr="007D7D92">
        <w:rPr>
          <w:rFonts w:eastAsia="Times New Roman"/>
        </w:rPr>
        <w:t xml:space="preserve">За 7 месяцев 2025 года в отношении 3 несовершеннолетних расследовано 4 уголовных дела по преступлениям, связанным с экстремисткой и террористической деятельностью. Данные факты расследованы на территории Устиновского, Первомайского и Октябрьского районов г. Ижевска. При этом, имеются факты того, что подростки сами активно предлагают свои услуги по совершению указанных преступлений. Так,  несовершеннолетняя в мессенджере предложила свои услуги за денежное вознаграждение. Находясь на территории Устиновского района, с балкона дома сделала обзорные фото производственного комплекса и распространила их в Телеграмм - канале. </w:t>
      </w: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00736B8E" w:rsidRPr="007D7D92">
        <w:rPr>
          <w:rFonts w:eastAsia="Times New Roman"/>
        </w:rPr>
        <w:t xml:space="preserve">Другой же 16-летний подросток, учащийся «БПОУ «Ижевский монтажный техникум», являясь активным приверженцем террористических идей запрещенного молодежного движения. «Колумбайн», используя Интернет, разместил доступные публичные заявления о признании идеологии «Колумбайн» и оправдывал идеологию терроризм. </w:t>
      </w: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00736B8E" w:rsidRPr="007D7D92">
        <w:rPr>
          <w:rFonts w:eastAsia="Times New Roman"/>
        </w:rPr>
        <w:t xml:space="preserve">На стадии расследования находятся 2 уголовных дела по факту поджогов значимых объектов инфраструктуры республики. </w:t>
      </w:r>
    </w:p>
    <w:p w:rsidR="00736B8E"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00736B8E" w:rsidRPr="007D7D92">
        <w:rPr>
          <w:rFonts w:eastAsia="Times New Roman"/>
        </w:rPr>
        <w:t xml:space="preserve">Так, 5 июня 2025 года на территории r.  Ижевска за  денежное вознаграждение 16-ти летний учащийся </w:t>
      </w:r>
      <w:r w:rsidR="00736B8E">
        <w:rPr>
          <w:rFonts w:eastAsia="Times New Roman"/>
        </w:rPr>
        <w:t xml:space="preserve">АПОУ «Техникум радиоэлектроники </w:t>
      </w:r>
      <w:r w:rsidR="00736B8E" w:rsidRPr="007D7D92">
        <w:rPr>
          <w:rFonts w:eastAsia="Times New Roman"/>
        </w:rPr>
        <w:t>и информационных технологий», по указанию интернет-кураторов, в ночное время пытался поджечь релейные шкафы на Горьковской железной дороге. Подросток воспитывался в полной семье, при задержании молодой человек на вопросы родителей о случившемся ответил, что с воспитанием и советами они опоздали, не интересовались им и его увлечениями. Его действия  оценены как террористический акт (ст. 205 УК РФ).</w:t>
      </w:r>
    </w:p>
    <w:p w:rsidR="00736B8E"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00736B8E" w:rsidRPr="007D7D92">
        <w:rPr>
          <w:rFonts w:eastAsia="Times New Roman"/>
        </w:rPr>
        <w:t>А</w:t>
      </w:r>
      <w:r w:rsidR="00736B8E">
        <w:rPr>
          <w:rFonts w:eastAsia="Times New Roman"/>
        </w:rPr>
        <w:t>налогичные действия совершены 1</w:t>
      </w:r>
      <w:r w:rsidR="00736B8E" w:rsidRPr="007D7D92">
        <w:rPr>
          <w:rFonts w:eastAsia="Times New Roman"/>
        </w:rPr>
        <w:t xml:space="preserve">5.02.2025 года на территории г. Воткинска группой лиц в составе двух подростков (один студент СПО, второй не занят, в декабре 2024 г. был отчислен из техникума), взрослого лица, предложившего заработок, совершили поджог телекоммуникационного шкафа мобильной связи. Подростки приобрели горючую смесь и факт поджога зафиксировали на телефон для отчета третьим лицам. Вознаграждение за свои деяния подростки не получили (20 тысяч). </w:t>
      </w: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t xml:space="preserve">19.08.2025 года возбуждено уголовное дело по факту террористического акта в отношении 3 подростков, 2010 г.р. и 2008 г.р., при этом все ранее обучались в одном лицее № 95. </w:t>
      </w:r>
      <w:r w:rsidR="00736B8E" w:rsidRPr="007D7D92">
        <w:rPr>
          <w:rFonts w:eastAsia="Times New Roman"/>
        </w:rPr>
        <w:t xml:space="preserve">Последний случай на территории г. Ижевска показал, что отсутствие занятости подростков привели к тому, что их занятость организовали посторонние люди. </w:t>
      </w: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00736B8E" w:rsidRPr="007D7D92">
        <w:rPr>
          <w:rFonts w:eastAsia="Times New Roman"/>
        </w:rPr>
        <w:t xml:space="preserve">В июле т.г. с разницей в 10  дней возбуждены уголовные дела в отношении 2 подростков на территории г. Ижевска и г. Сарапула за публичные призывы к осуществлению террористической, деятельности, публичное оправдание терроризма или пропаганда терроризма: (ст. 205.2 УК РФ). Оба подростка учащиеся СПО: БПОУ УР «Ижевский автотранспортный техникум» и·БПОУ УР «Сарапульский многопрофильный колледж». </w:t>
      </w:r>
    </w:p>
    <w:p w:rsidR="00736B8E" w:rsidRPr="007D7D92" w:rsidRDefault="000F509E" w:rsidP="00C90DCD">
      <w:pPr>
        <w:pStyle w:val="af2"/>
        <w:framePr w:w="9721" w:h="14746" w:wrap="auto" w:vAnchor="page" w:hAnchor="page" w:x="1486" w:y="886"/>
        <w:tabs>
          <w:tab w:val="left" w:pos="687"/>
          <w:tab w:val="left" w:pos="7584"/>
        </w:tabs>
        <w:jc w:val="both"/>
        <w:rPr>
          <w:rFonts w:eastAsia="Times New Roman"/>
        </w:rPr>
      </w:pPr>
      <w:r>
        <w:rPr>
          <w:rFonts w:eastAsia="Times New Roman"/>
        </w:rPr>
        <w:tab/>
      </w:r>
      <w:r w:rsidRPr="007D7D92">
        <w:rPr>
          <w:rFonts w:eastAsia="Times New Roman"/>
        </w:rPr>
        <w:t xml:space="preserve">На </w:t>
      </w:r>
      <w:r>
        <w:rPr>
          <w:rFonts w:eastAsia="Times New Roman"/>
        </w:rPr>
        <w:t xml:space="preserve">списочном </w:t>
      </w:r>
      <w:r w:rsidRPr="007D7D92">
        <w:rPr>
          <w:rFonts w:eastAsia="Times New Roman"/>
        </w:rPr>
        <w:t>учете в органах внутренних дел состоят 67 подростков, интересующихся неформальными молодежными течениями, криминальными субкультурами противоправной направленности, с которыми в соответствии с требованиями Инструкции, утвержденной приказом МВД России от 15 октября 2013 № 845 «06 утверждении Инструкции по организации деятельности подразделений по делам несовершеннолетних органов внутренних дел Российской Федерации», проводятся профилактические мероприятия, в том числе беседы о недопущении совершения противоправных деяний, мероприятия по установлению круга общения.</w:t>
      </w:r>
      <w:r>
        <w:rPr>
          <w:rFonts w:eastAsia="Times New Roman"/>
        </w:rPr>
        <w:t xml:space="preserve"> </w:t>
      </w:r>
      <w:r w:rsidRPr="007D7D92">
        <w:rPr>
          <w:rFonts w:eastAsia="Times New Roman"/>
        </w:rPr>
        <w:t>При проведении</w:t>
      </w:r>
      <w:r>
        <w:rPr>
          <w:rFonts w:eastAsia="Times New Roman"/>
        </w:rPr>
        <w:t xml:space="preserve"> </w:t>
      </w:r>
      <w:r w:rsidRPr="007D7D92">
        <w:rPr>
          <w:rFonts w:eastAsia="Times New Roman"/>
        </w:rPr>
        <w:t xml:space="preserve">профилактической работы с данной  категорией  организовано  взаимодействие с сотрудниками оперативных подразделений МВД и заинтересованных субъектов системы профилактики безнадзорности и правонарушений несовершеннолетних. </w:t>
      </w:r>
    </w:p>
    <w:p w:rsidR="00736B8E" w:rsidRPr="000F509E" w:rsidRDefault="00736B8E" w:rsidP="000F509E">
      <w:pPr>
        <w:pStyle w:val="af2"/>
        <w:tabs>
          <w:tab w:val="left" w:pos="687"/>
          <w:tab w:val="left" w:pos="7584"/>
        </w:tabs>
        <w:jc w:val="both"/>
        <w:rPr>
          <w:rFonts w:eastAsia="Times New Roman"/>
        </w:rPr>
        <w:sectPr w:rsidR="00736B8E" w:rsidRPr="000F509E">
          <w:pgSz w:w="11900" w:h="16840"/>
          <w:pgMar w:top="489" w:right="774" w:bottom="360" w:left="1478" w:header="720" w:footer="720" w:gutter="0"/>
          <w:cols w:space="720"/>
          <w:noEndnote/>
        </w:sectPr>
      </w:pPr>
    </w:p>
    <w:p w:rsidR="00736B8E" w:rsidRDefault="00736B8E" w:rsidP="006A1FF8">
      <w:pPr>
        <w:ind w:firstLine="708"/>
        <w:jc w:val="both"/>
        <w:rPr>
          <w:sz w:val="24"/>
          <w:szCs w:val="24"/>
        </w:rPr>
      </w:pPr>
    </w:p>
    <w:p w:rsidR="00F95C80" w:rsidRPr="006569F2" w:rsidRDefault="00F95C80" w:rsidP="00F95C80">
      <w:pPr>
        <w:pStyle w:val="p2"/>
        <w:rPr>
          <w:rFonts w:ascii="Times New Roman" w:hAnsi="Times New Roman"/>
          <w:sz w:val="20"/>
        </w:rPr>
      </w:pPr>
    </w:p>
    <w:p w:rsidR="009D7091" w:rsidRPr="009D7091" w:rsidRDefault="009D7091" w:rsidP="009D7091">
      <w:pPr>
        <w:pStyle w:val="p1"/>
        <w:ind w:firstLine="708"/>
        <w:jc w:val="both"/>
        <w:rPr>
          <w:rStyle w:val="s1"/>
          <w:rFonts w:ascii="Times New Roman" w:hAnsi="Times New Roman"/>
          <w:sz w:val="24"/>
          <w:szCs w:val="24"/>
        </w:rPr>
      </w:pPr>
      <w:r w:rsidRPr="009D7091">
        <w:rPr>
          <w:rStyle w:val="s1"/>
          <w:rFonts w:ascii="Times New Roman" w:hAnsi="Times New Roman"/>
          <w:sz w:val="24"/>
          <w:szCs w:val="24"/>
        </w:rPr>
        <w:t xml:space="preserve">Террористическая и экстремистская деятельность представляет собой одну из самых серьезных угроз для безопасности общества, особенно когда речь идет о несовершеннолетних. В последние годы наблюдается тревожная тенденция вовлечения молодежи в радикальные движения, что требует от нас активных действий и разработки эффективных мер по предупреждению данного явления. В данном докладе будут рассмотрены причины вовлечения несовершеннолетних в экстремистскую деятельность, меры по предупреждению и предложения по их совершенствованию. </w:t>
      </w:r>
    </w:p>
    <w:p w:rsidR="009D7091" w:rsidRPr="009D7091" w:rsidRDefault="009D7091" w:rsidP="009D7091">
      <w:pPr>
        <w:pStyle w:val="p1"/>
        <w:ind w:firstLine="708"/>
        <w:jc w:val="both"/>
        <w:rPr>
          <w:rStyle w:val="s1"/>
          <w:rFonts w:ascii="Times New Roman" w:hAnsi="Times New Roman"/>
          <w:sz w:val="24"/>
          <w:szCs w:val="24"/>
        </w:rPr>
      </w:pPr>
      <w:r w:rsidRPr="009D7091">
        <w:rPr>
          <w:rStyle w:val="s1"/>
          <w:rFonts w:ascii="Times New Roman" w:hAnsi="Times New Roman"/>
          <w:sz w:val="24"/>
          <w:szCs w:val="24"/>
        </w:rPr>
        <w:t>Уголовная ответственность по ст.281 УК РФ  «Диверсия» предусматривает наказание за совершение взрыва, поджога или иных других  действий, направленных на разрушением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вреда здоровью людей и (или) компонентам природной среды, если эти деяния  совершены в целях подрыва экономической безопасности и (или) обороноспособности Российской Федерации. Наказывается лишением свободы от 10 до 20 лет.  Те же деяния, например если совершены группой лиц по предварительному сговору или организованной группой то наказание соответственно лишение свободы на срок от 12 до 20 лет.  Уголовной ответственности подлежит лицо, достигшее ко времени совершения преступления  шестнадцатилетнего возраста.</w:t>
      </w:r>
    </w:p>
    <w:p w:rsidR="009D7091" w:rsidRPr="009D7091" w:rsidRDefault="009D7091" w:rsidP="009D7091">
      <w:pPr>
        <w:pStyle w:val="p1"/>
        <w:jc w:val="both"/>
        <w:rPr>
          <w:rStyle w:val="s1"/>
          <w:rFonts w:ascii="Times New Roman" w:hAnsi="Times New Roman"/>
          <w:sz w:val="24"/>
          <w:szCs w:val="24"/>
        </w:rPr>
      </w:pPr>
      <w:r w:rsidRPr="009D7091">
        <w:rPr>
          <w:rStyle w:val="s1"/>
          <w:rFonts w:ascii="Times New Roman" w:hAnsi="Times New Roman"/>
          <w:sz w:val="24"/>
          <w:szCs w:val="24"/>
        </w:rPr>
        <w:t xml:space="preserve">          Статья 205 УК РФ «Террористический акт» предусматривает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решений, а так же угроза  совершения указанных  действий  в целях воздействия на принятие решений органами власти или международными организациями». Наказание за данное преступление лишение свободы на срок от 10 до 20 лет. Уголовной ответственности подлежит лицо, достигшее ко времени совершения преступления  четырнадцатилетнего   возраста.</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           Статья 275 УК РФ «Государственная измена», то есть совершенные  гражданином Российской Федерации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доведенному лицу или ставшую известной ему по службе, работе, учебе или иных случаях,  переход на сторону противника либо оказание финансовой, материально-технической, консультационной или иной помощи  иностранному государству, направленной против безопасности Российской Федерации. За данное преступление предусмотрено лишение свободы от 12 до 20 лет со штрафом в размере до 500 000 рублей.</w:t>
      </w:r>
      <w:r>
        <w:rPr>
          <w:rStyle w:val="s1"/>
          <w:rFonts w:ascii="Times New Roman" w:hAnsi="Times New Roman"/>
          <w:sz w:val="24"/>
          <w:szCs w:val="24"/>
        </w:rPr>
        <w:t xml:space="preserve"> </w:t>
      </w:r>
      <w:r w:rsidRPr="009D7091">
        <w:rPr>
          <w:rStyle w:val="s1"/>
          <w:rFonts w:ascii="Times New Roman" w:hAnsi="Times New Roman"/>
          <w:sz w:val="24"/>
          <w:szCs w:val="24"/>
        </w:rPr>
        <w:t xml:space="preserve">Уголовной ответственности подлежит лицо, достигшее ко времени совершения преступления  шестнадцатилетнего возраста. </w:t>
      </w:r>
    </w:p>
    <w:p w:rsidR="009D7091" w:rsidRPr="009D7091" w:rsidRDefault="009D7091" w:rsidP="009D7091">
      <w:pPr>
        <w:pStyle w:val="p1"/>
        <w:ind w:firstLine="708"/>
        <w:jc w:val="both"/>
        <w:rPr>
          <w:rFonts w:ascii="Times New Roman" w:hAnsi="Times New Roman"/>
          <w:sz w:val="24"/>
          <w:szCs w:val="24"/>
        </w:rPr>
      </w:pPr>
      <w:r w:rsidRPr="009D7091">
        <w:rPr>
          <w:rStyle w:val="s2"/>
          <w:rFonts w:ascii="Times New Roman" w:hAnsi="Times New Roman"/>
          <w:b w:val="0"/>
          <w:sz w:val="24"/>
          <w:szCs w:val="24"/>
        </w:rPr>
        <w:t>Причины вовлечения несовершеннолетних в экстремистскую деятельность</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1. </w:t>
      </w:r>
      <w:r w:rsidRPr="009D7091">
        <w:rPr>
          <w:rStyle w:val="s2"/>
          <w:rFonts w:ascii="Times New Roman" w:hAnsi="Times New Roman"/>
          <w:b w:val="0"/>
          <w:sz w:val="24"/>
          <w:szCs w:val="24"/>
        </w:rPr>
        <w:t>Социальные факторы</w:t>
      </w:r>
      <w:r w:rsidRPr="009D7091">
        <w:rPr>
          <w:rStyle w:val="s1"/>
          <w:rFonts w:ascii="Times New Roman" w:hAnsi="Times New Roman"/>
          <w:sz w:val="24"/>
          <w:szCs w:val="24"/>
        </w:rPr>
        <w:t>: Низкий уровень социальной поддержки, отсутствие внимания со стороны родителей, проблемы в учебе и общении со сверстниками могут способствовать тому, что подростки ищут альтернативные группы для самоидентификации.</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2. </w:t>
      </w:r>
      <w:r w:rsidRPr="009D7091">
        <w:rPr>
          <w:rStyle w:val="s2"/>
          <w:rFonts w:ascii="Times New Roman" w:hAnsi="Times New Roman"/>
          <w:b w:val="0"/>
          <w:sz w:val="24"/>
          <w:szCs w:val="24"/>
        </w:rPr>
        <w:t>Психологические факторы</w:t>
      </w:r>
      <w:r w:rsidRPr="009D7091">
        <w:rPr>
          <w:rStyle w:val="s1"/>
          <w:rFonts w:ascii="Times New Roman" w:hAnsi="Times New Roman"/>
          <w:sz w:val="24"/>
          <w:szCs w:val="24"/>
        </w:rPr>
        <w:t>: Психологическая уязвимость, желание принадлежать к чему-то большему, поиск смысла жизни могут толкать подростков в радикальные группировки.</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3. </w:t>
      </w:r>
      <w:r w:rsidRPr="009D7091">
        <w:rPr>
          <w:rStyle w:val="s2"/>
          <w:rFonts w:ascii="Times New Roman" w:hAnsi="Times New Roman"/>
          <w:b w:val="0"/>
          <w:sz w:val="24"/>
          <w:szCs w:val="24"/>
        </w:rPr>
        <w:t>Информационные технологии</w:t>
      </w:r>
      <w:r w:rsidRPr="009D7091">
        <w:rPr>
          <w:rStyle w:val="s1"/>
          <w:rFonts w:ascii="Times New Roman" w:hAnsi="Times New Roman"/>
          <w:sz w:val="24"/>
          <w:szCs w:val="24"/>
        </w:rPr>
        <w:t>: Широкий доступ к интернету и социальным сетям создает благоприятную почву для распространения экстремистских идеологий. Подростки часто становятся жертвами манипуляций со стороны радикалов, поскольку у детей в настоящее время появилась возможность намного раньше становиться заложниками гаджетов, соответственно где имеется свободный доступ ко всем сайтам, приложениям и группам, за доступом в которые не следят ни создатели этих групп, ни соответственно родители.</w:t>
      </w:r>
      <w:r>
        <w:rPr>
          <w:rStyle w:val="s1"/>
          <w:rFonts w:ascii="Times New Roman" w:hAnsi="Times New Roman"/>
          <w:sz w:val="24"/>
          <w:szCs w:val="24"/>
        </w:rPr>
        <w:t xml:space="preserve"> </w:t>
      </w:r>
      <w:r w:rsidRPr="009D7091">
        <w:rPr>
          <w:rStyle w:val="s1"/>
          <w:rFonts w:ascii="Times New Roman" w:hAnsi="Times New Roman"/>
          <w:sz w:val="24"/>
          <w:szCs w:val="24"/>
        </w:rPr>
        <w:t>Зачастую группы подобного характера являются общедоступными, без возрастного ценза и идентификации личности.</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4. </w:t>
      </w:r>
      <w:r w:rsidRPr="009D7091">
        <w:rPr>
          <w:rStyle w:val="s2"/>
          <w:rFonts w:ascii="Times New Roman" w:hAnsi="Times New Roman"/>
          <w:b w:val="0"/>
          <w:sz w:val="24"/>
          <w:szCs w:val="24"/>
        </w:rPr>
        <w:t>Экономические факторы</w:t>
      </w:r>
      <w:r w:rsidRPr="009D7091">
        <w:rPr>
          <w:rStyle w:val="s1"/>
          <w:rFonts w:ascii="Times New Roman" w:hAnsi="Times New Roman"/>
          <w:sz w:val="24"/>
          <w:szCs w:val="24"/>
        </w:rPr>
        <w:t>: Социальное неравенство также могут способствовать вовлечению подростков в экстремистские группы, предлагающие легкие деньги или идеологическую поддержку. Деньги в настоящее время являются неким показателем превосходства, поэтому дети в погоне за этим хотят иметь свои сбережения, не родительские и в связи с доступностью и легких денег вступают в подобные группировки, что в дальнейшем приводит к негативным последствиям.</w:t>
      </w:r>
    </w:p>
    <w:p w:rsidR="009D7091" w:rsidRPr="009D7091" w:rsidRDefault="009D7091" w:rsidP="009D7091">
      <w:pPr>
        <w:pStyle w:val="p1"/>
        <w:ind w:firstLine="708"/>
        <w:jc w:val="both"/>
        <w:rPr>
          <w:rFonts w:ascii="Times New Roman" w:hAnsi="Times New Roman"/>
          <w:sz w:val="24"/>
          <w:szCs w:val="24"/>
        </w:rPr>
      </w:pPr>
      <w:r w:rsidRPr="009D7091">
        <w:rPr>
          <w:rStyle w:val="s2"/>
          <w:rFonts w:ascii="Times New Roman" w:hAnsi="Times New Roman"/>
          <w:b w:val="0"/>
          <w:sz w:val="24"/>
          <w:szCs w:val="24"/>
        </w:rPr>
        <w:t>Меры по предупреждению вовлечения несовершеннолетних</w:t>
      </w:r>
    </w:p>
    <w:p w:rsidR="009D7091" w:rsidRPr="009D7091" w:rsidRDefault="009D7091" w:rsidP="009D7091">
      <w:pPr>
        <w:pStyle w:val="p1"/>
        <w:ind w:firstLine="708"/>
        <w:jc w:val="both"/>
        <w:rPr>
          <w:rFonts w:ascii="Times New Roman" w:hAnsi="Times New Roman"/>
          <w:sz w:val="24"/>
          <w:szCs w:val="24"/>
        </w:rPr>
      </w:pPr>
      <w:r w:rsidRPr="009D7091">
        <w:rPr>
          <w:rStyle w:val="s1"/>
          <w:rFonts w:ascii="Times New Roman" w:hAnsi="Times New Roman"/>
          <w:sz w:val="24"/>
          <w:szCs w:val="24"/>
        </w:rPr>
        <w:lastRenderedPageBreak/>
        <w:t>На сегодняшний день реализуются различные программы и инициативы, направленные на предотвращение вовлечения несовершеннолетних в террористическую и экстремистскую деятельность:</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1. </w:t>
      </w:r>
      <w:r w:rsidRPr="009D7091">
        <w:rPr>
          <w:rStyle w:val="s2"/>
          <w:rFonts w:ascii="Times New Roman" w:hAnsi="Times New Roman"/>
          <w:b w:val="0"/>
          <w:sz w:val="24"/>
          <w:szCs w:val="24"/>
        </w:rPr>
        <w:t>Образовательные программы</w:t>
      </w:r>
      <w:r w:rsidRPr="009D7091">
        <w:rPr>
          <w:rStyle w:val="s1"/>
          <w:rFonts w:ascii="Times New Roman" w:hAnsi="Times New Roman"/>
          <w:sz w:val="24"/>
          <w:szCs w:val="24"/>
        </w:rPr>
        <w:t>: В образовательных учреждениях внедре6ны курсы по правам человека, гражданской ответственности, что позволяет формировать у подростков устойчивые ценности и навыки анализа информации.</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2. </w:t>
      </w:r>
      <w:r w:rsidRPr="009D7091">
        <w:rPr>
          <w:rStyle w:val="s2"/>
          <w:rFonts w:ascii="Times New Roman" w:hAnsi="Times New Roman"/>
          <w:b w:val="0"/>
          <w:sz w:val="24"/>
          <w:szCs w:val="24"/>
        </w:rPr>
        <w:t>Работа с семьями</w:t>
      </w:r>
      <w:r w:rsidRPr="009D7091">
        <w:rPr>
          <w:rStyle w:val="s1"/>
          <w:rFonts w:ascii="Times New Roman" w:hAnsi="Times New Roman"/>
          <w:sz w:val="24"/>
          <w:szCs w:val="24"/>
        </w:rPr>
        <w:t>: Проведение профилактических бесед, собраний для родителей по вопросам воспитания, общения с детьми и выявления признаков радикализмами.</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3.Непосредственное с</w:t>
      </w:r>
      <w:r w:rsidRPr="009D7091">
        <w:rPr>
          <w:rStyle w:val="s2"/>
          <w:rFonts w:ascii="Times New Roman" w:hAnsi="Times New Roman"/>
          <w:b w:val="0"/>
          <w:sz w:val="24"/>
          <w:szCs w:val="24"/>
        </w:rPr>
        <w:t>отрудничество с правоохранительными органами и различными службами</w:t>
      </w:r>
      <w:r w:rsidRPr="009D7091">
        <w:rPr>
          <w:rStyle w:val="s1"/>
          <w:rFonts w:ascii="Times New Roman" w:hAnsi="Times New Roman"/>
          <w:sz w:val="24"/>
          <w:szCs w:val="24"/>
        </w:rPr>
        <w:t>: Установление взаимодействия между школами, правоохранительными органами и социальными службами для раннего выявления потенциально опасных ситуаций.</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4. </w:t>
      </w:r>
      <w:r w:rsidRPr="009D7091">
        <w:rPr>
          <w:rStyle w:val="s2"/>
          <w:rFonts w:ascii="Times New Roman" w:hAnsi="Times New Roman"/>
          <w:b w:val="0"/>
          <w:sz w:val="24"/>
          <w:szCs w:val="24"/>
        </w:rPr>
        <w:t>Социальные проекты</w:t>
      </w:r>
      <w:r w:rsidRPr="009D7091">
        <w:rPr>
          <w:rStyle w:val="s1"/>
          <w:rFonts w:ascii="Times New Roman" w:hAnsi="Times New Roman"/>
          <w:sz w:val="24"/>
          <w:szCs w:val="24"/>
        </w:rPr>
        <w:t>: Реализация программ, направленных на вовлечение молодежи в социальные инициативы, спорт, искусство и другие формы досуга, которые могут отвлечь их от радикальных идей. У нас яркими представителями является «Движение первых» с большим количеством мероприятий различного характера, в которых принимают участие большое количество подростков, и так же подростков состоящих на учете в ПДН МО МВД России «Кизнерский»</w:t>
      </w:r>
    </w:p>
    <w:p w:rsidR="009D7091" w:rsidRPr="009D7091" w:rsidRDefault="009D7091" w:rsidP="009D7091">
      <w:pPr>
        <w:pStyle w:val="p1"/>
        <w:ind w:firstLine="708"/>
        <w:jc w:val="both"/>
        <w:rPr>
          <w:rFonts w:ascii="Times New Roman" w:hAnsi="Times New Roman"/>
          <w:sz w:val="24"/>
          <w:szCs w:val="24"/>
        </w:rPr>
      </w:pPr>
      <w:r w:rsidRPr="009D7091">
        <w:rPr>
          <w:rFonts w:ascii="Times New Roman" w:hAnsi="Times New Roman"/>
          <w:sz w:val="24"/>
          <w:szCs w:val="24"/>
        </w:rPr>
        <w:t>Так  инспектором ПДН МО МВД России «Кизнерский»  в текущем году:</w:t>
      </w:r>
    </w:p>
    <w:p w:rsidR="009D7091" w:rsidRPr="009D7091" w:rsidRDefault="009D7091" w:rsidP="009D7091">
      <w:pPr>
        <w:jc w:val="both"/>
        <w:rPr>
          <w:sz w:val="24"/>
          <w:szCs w:val="24"/>
        </w:rPr>
      </w:pPr>
      <w:r>
        <w:rPr>
          <w:sz w:val="24"/>
          <w:szCs w:val="24"/>
        </w:rPr>
        <w:t>- о</w:t>
      </w:r>
      <w:r w:rsidRPr="009D7091">
        <w:rPr>
          <w:sz w:val="24"/>
          <w:szCs w:val="24"/>
        </w:rPr>
        <w:t>существлено 36 проверок образовательных учреждений. Всего проверено 36 объектов: школы-28, дет</w:t>
      </w:r>
      <w:r>
        <w:rPr>
          <w:sz w:val="24"/>
          <w:szCs w:val="24"/>
        </w:rPr>
        <w:t>ские сады-8, иные учреждения-0;</w:t>
      </w:r>
    </w:p>
    <w:p w:rsidR="009D7091" w:rsidRPr="009D7091" w:rsidRDefault="009D7091" w:rsidP="009D7091">
      <w:pPr>
        <w:jc w:val="both"/>
        <w:rPr>
          <w:sz w:val="24"/>
          <w:szCs w:val="24"/>
        </w:rPr>
      </w:pPr>
      <w:r>
        <w:rPr>
          <w:sz w:val="24"/>
          <w:szCs w:val="24"/>
        </w:rPr>
        <w:t>- п</w:t>
      </w:r>
      <w:r w:rsidRPr="009D7091">
        <w:rPr>
          <w:sz w:val="24"/>
          <w:szCs w:val="24"/>
        </w:rPr>
        <w:t>роведено инструктажей с техническим персоналом-36 и педагогическим составо</w:t>
      </w:r>
      <w:r>
        <w:rPr>
          <w:sz w:val="24"/>
          <w:szCs w:val="24"/>
        </w:rPr>
        <w:t>м-36;</w:t>
      </w:r>
    </w:p>
    <w:p w:rsidR="009D7091" w:rsidRPr="009D7091" w:rsidRDefault="009D7091" w:rsidP="009D7091">
      <w:pPr>
        <w:jc w:val="both"/>
        <w:rPr>
          <w:sz w:val="24"/>
          <w:szCs w:val="24"/>
        </w:rPr>
      </w:pPr>
      <w:r>
        <w:rPr>
          <w:sz w:val="24"/>
          <w:szCs w:val="24"/>
        </w:rPr>
        <w:t>- п</w:t>
      </w:r>
      <w:r w:rsidRPr="009D7091">
        <w:rPr>
          <w:sz w:val="24"/>
          <w:szCs w:val="24"/>
        </w:rPr>
        <w:t>роведено всего 50 лекций- бесед в образова</w:t>
      </w:r>
      <w:r>
        <w:rPr>
          <w:sz w:val="24"/>
          <w:szCs w:val="24"/>
        </w:rPr>
        <w:t>тельных учреждениях с учащимися;</w:t>
      </w:r>
    </w:p>
    <w:p w:rsidR="009D7091" w:rsidRPr="009D7091" w:rsidRDefault="009D7091" w:rsidP="009D7091">
      <w:pPr>
        <w:jc w:val="both"/>
        <w:rPr>
          <w:sz w:val="24"/>
          <w:szCs w:val="24"/>
        </w:rPr>
      </w:pPr>
      <w:r>
        <w:rPr>
          <w:sz w:val="24"/>
          <w:szCs w:val="24"/>
        </w:rPr>
        <w:t>- п</w:t>
      </w:r>
      <w:r w:rsidRPr="009D7091">
        <w:rPr>
          <w:sz w:val="24"/>
          <w:szCs w:val="24"/>
        </w:rPr>
        <w:t>роведено 8 рейдов. Неформальных группировок не выявлено.</w:t>
      </w:r>
    </w:p>
    <w:p w:rsidR="009D7091" w:rsidRPr="009D7091" w:rsidRDefault="009D7091" w:rsidP="009D7091">
      <w:pPr>
        <w:ind w:firstLine="708"/>
        <w:jc w:val="both"/>
        <w:rPr>
          <w:sz w:val="24"/>
          <w:szCs w:val="24"/>
        </w:rPr>
      </w:pPr>
      <w:r w:rsidRPr="009D7091">
        <w:rPr>
          <w:sz w:val="24"/>
          <w:szCs w:val="24"/>
        </w:rPr>
        <w:t>По антитеррористической защищенности недостатки не выявлялись, представления не выносились.</w:t>
      </w:r>
    </w:p>
    <w:p w:rsidR="009D7091" w:rsidRPr="009D7091" w:rsidRDefault="009D7091" w:rsidP="009D7091">
      <w:pPr>
        <w:pStyle w:val="p1"/>
        <w:ind w:firstLine="708"/>
        <w:jc w:val="both"/>
        <w:rPr>
          <w:rFonts w:ascii="Times New Roman" w:hAnsi="Times New Roman"/>
          <w:sz w:val="24"/>
          <w:szCs w:val="24"/>
        </w:rPr>
      </w:pPr>
      <w:r w:rsidRPr="009D7091">
        <w:rPr>
          <w:rStyle w:val="s1"/>
          <w:rFonts w:ascii="Times New Roman" w:hAnsi="Times New Roman"/>
          <w:sz w:val="24"/>
          <w:szCs w:val="24"/>
        </w:rPr>
        <w:t xml:space="preserve">Вовлечение несовершеннолетних в террористическую и экстремистскую деятельность — это сложная проблема, требующая комплексного подхода и активного участия всех служб. </w:t>
      </w:r>
      <w:r>
        <w:rPr>
          <w:rStyle w:val="s1"/>
          <w:rFonts w:ascii="Times New Roman" w:hAnsi="Times New Roman"/>
          <w:sz w:val="24"/>
          <w:szCs w:val="24"/>
        </w:rPr>
        <w:t xml:space="preserve">     </w:t>
      </w:r>
      <w:r w:rsidRPr="009D7091">
        <w:rPr>
          <w:rStyle w:val="s1"/>
          <w:rFonts w:ascii="Times New Roman" w:hAnsi="Times New Roman"/>
          <w:sz w:val="24"/>
          <w:szCs w:val="24"/>
        </w:rPr>
        <w:t>Необходимы дополнительные меры, направленные на профилактику данного явления, начиная с образования и заканчивая поддержкой семей. Только совместными усилиями мы сможем создать безопасную среду для наших детей и защитить их от угроз радикализации.</w:t>
      </w:r>
      <w:r w:rsidRPr="009D7091">
        <w:rPr>
          <w:rStyle w:val="apple-converted-space"/>
          <w:rFonts w:ascii="Times New Roman" w:hAnsi="Times New Roman"/>
          <w:sz w:val="24"/>
          <w:szCs w:val="24"/>
        </w:rPr>
        <w:t> </w:t>
      </w:r>
    </w:p>
    <w:p w:rsidR="009D7091" w:rsidRPr="009D7091" w:rsidRDefault="009D7091" w:rsidP="009D7091">
      <w:pPr>
        <w:pStyle w:val="p1"/>
        <w:ind w:firstLine="708"/>
        <w:jc w:val="both"/>
        <w:rPr>
          <w:rFonts w:ascii="Times New Roman" w:hAnsi="Times New Roman"/>
          <w:sz w:val="24"/>
          <w:szCs w:val="24"/>
        </w:rPr>
      </w:pPr>
      <w:r w:rsidRPr="009D7091">
        <w:rPr>
          <w:rStyle w:val="s2"/>
          <w:rFonts w:ascii="Times New Roman" w:hAnsi="Times New Roman"/>
          <w:b w:val="0"/>
          <w:sz w:val="24"/>
          <w:szCs w:val="24"/>
        </w:rPr>
        <w:t>Предложения по совершенствованию мер</w:t>
      </w:r>
      <w:r>
        <w:rPr>
          <w:rStyle w:val="s2"/>
          <w:rFonts w:ascii="Times New Roman" w:hAnsi="Times New Roman"/>
          <w:b w:val="0"/>
          <w:sz w:val="24"/>
          <w:szCs w:val="24"/>
        </w:rPr>
        <w:t>.</w:t>
      </w:r>
    </w:p>
    <w:p w:rsidR="009D7091" w:rsidRPr="009D7091" w:rsidRDefault="009D7091" w:rsidP="009D7091">
      <w:pPr>
        <w:pStyle w:val="p1"/>
        <w:ind w:firstLine="708"/>
        <w:jc w:val="both"/>
        <w:rPr>
          <w:rFonts w:ascii="Times New Roman" w:hAnsi="Times New Roman"/>
          <w:sz w:val="24"/>
          <w:szCs w:val="24"/>
        </w:rPr>
      </w:pPr>
      <w:r w:rsidRPr="009D7091">
        <w:rPr>
          <w:rStyle w:val="s1"/>
          <w:rFonts w:ascii="Times New Roman" w:hAnsi="Times New Roman"/>
          <w:sz w:val="24"/>
          <w:szCs w:val="24"/>
        </w:rPr>
        <w:t>Несмотря на уже принятые меры, необходимо продолжать работу в данном направлении и внедрять новые подходы:</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1. </w:t>
      </w:r>
      <w:r w:rsidRPr="009D7091">
        <w:rPr>
          <w:rStyle w:val="s2"/>
          <w:rFonts w:ascii="Times New Roman" w:hAnsi="Times New Roman"/>
          <w:b w:val="0"/>
          <w:sz w:val="24"/>
          <w:szCs w:val="24"/>
        </w:rPr>
        <w:t>Усиление работы с интернет-платформами</w:t>
      </w:r>
      <w:r w:rsidRPr="009D7091">
        <w:rPr>
          <w:rStyle w:val="s1"/>
          <w:rFonts w:ascii="Times New Roman" w:hAnsi="Times New Roman"/>
          <w:sz w:val="24"/>
          <w:szCs w:val="24"/>
        </w:rPr>
        <w:t>: Разработка программ мониторинга контента в интернете с целью выявления и блокировки экстремистских материалов, а также создание платформ для позитивного контента, который будет интересен молодежи.</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2. </w:t>
      </w:r>
      <w:r w:rsidRPr="009D7091">
        <w:rPr>
          <w:rStyle w:val="s2"/>
          <w:rFonts w:ascii="Times New Roman" w:hAnsi="Times New Roman"/>
          <w:b w:val="0"/>
          <w:sz w:val="24"/>
          <w:szCs w:val="24"/>
        </w:rPr>
        <w:t>Психологическая поддержка</w:t>
      </w:r>
      <w:r w:rsidRPr="009D7091">
        <w:rPr>
          <w:rStyle w:val="s1"/>
          <w:rFonts w:ascii="Times New Roman" w:hAnsi="Times New Roman"/>
          <w:sz w:val="24"/>
          <w:szCs w:val="24"/>
        </w:rPr>
        <w:t>: Организация психологической помощи для несовершеннолетних, находящихся в зоне риска, а также создание горячих линий для обращения за помощью.</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4. </w:t>
      </w:r>
      <w:r w:rsidRPr="009D7091">
        <w:rPr>
          <w:rStyle w:val="s2"/>
          <w:rFonts w:ascii="Times New Roman" w:hAnsi="Times New Roman"/>
          <w:b w:val="0"/>
          <w:sz w:val="24"/>
          <w:szCs w:val="24"/>
        </w:rPr>
        <w:t>Обучение педагогов</w:t>
      </w:r>
      <w:r w:rsidRPr="009D7091">
        <w:rPr>
          <w:rStyle w:val="s1"/>
          <w:rFonts w:ascii="Times New Roman" w:hAnsi="Times New Roman"/>
          <w:b/>
          <w:sz w:val="24"/>
          <w:szCs w:val="24"/>
        </w:rPr>
        <w:t>:</w:t>
      </w:r>
      <w:r w:rsidRPr="009D7091">
        <w:rPr>
          <w:rStyle w:val="s1"/>
          <w:rFonts w:ascii="Times New Roman" w:hAnsi="Times New Roman"/>
          <w:sz w:val="24"/>
          <w:szCs w:val="24"/>
        </w:rPr>
        <w:t xml:space="preserve"> Проведение курсов повышения квалификации для учителей и воспитателей по вопросам выявления признаков радикализмами среди учащихся.</w:t>
      </w:r>
    </w:p>
    <w:p w:rsidR="009D7091" w:rsidRPr="009D7091" w:rsidRDefault="009D7091" w:rsidP="009D7091">
      <w:pPr>
        <w:pStyle w:val="p1"/>
        <w:jc w:val="both"/>
        <w:rPr>
          <w:rFonts w:ascii="Times New Roman" w:hAnsi="Times New Roman"/>
          <w:sz w:val="24"/>
          <w:szCs w:val="24"/>
        </w:rPr>
      </w:pPr>
      <w:r w:rsidRPr="009D7091">
        <w:rPr>
          <w:rStyle w:val="s1"/>
          <w:rFonts w:ascii="Times New Roman" w:hAnsi="Times New Roman"/>
          <w:sz w:val="24"/>
          <w:szCs w:val="24"/>
        </w:rPr>
        <w:t xml:space="preserve">5. </w:t>
      </w:r>
      <w:r w:rsidRPr="009D7091">
        <w:rPr>
          <w:rStyle w:val="s2"/>
          <w:rFonts w:ascii="Times New Roman" w:hAnsi="Times New Roman"/>
          <w:b w:val="0"/>
          <w:sz w:val="24"/>
          <w:szCs w:val="24"/>
        </w:rPr>
        <w:t>Привлечение молодежи к разработке инициатив</w:t>
      </w:r>
      <w:r w:rsidRPr="009D7091">
        <w:rPr>
          <w:rStyle w:val="s1"/>
          <w:rFonts w:ascii="Times New Roman" w:hAnsi="Times New Roman"/>
          <w:b/>
          <w:sz w:val="24"/>
          <w:szCs w:val="24"/>
        </w:rPr>
        <w:t>:</w:t>
      </w:r>
      <w:r w:rsidRPr="009D7091">
        <w:rPr>
          <w:rStyle w:val="s1"/>
          <w:rFonts w:ascii="Times New Roman" w:hAnsi="Times New Roman"/>
          <w:sz w:val="24"/>
          <w:szCs w:val="24"/>
        </w:rPr>
        <w:t xml:space="preserve"> Создание молодежных советов (при государственных органах) которые будут заниматься вопросами профилактики экстремизма и предлагать свои идеи и решения, с </w:t>
      </w:r>
      <w:r>
        <w:rPr>
          <w:rStyle w:val="s1"/>
          <w:rFonts w:ascii="Times New Roman" w:hAnsi="Times New Roman"/>
          <w:sz w:val="24"/>
          <w:szCs w:val="24"/>
        </w:rPr>
        <w:t>точки зрения</w:t>
      </w:r>
      <w:r w:rsidRPr="009D7091">
        <w:rPr>
          <w:rStyle w:val="s1"/>
          <w:rFonts w:ascii="Times New Roman" w:hAnsi="Times New Roman"/>
          <w:sz w:val="24"/>
          <w:szCs w:val="24"/>
        </w:rPr>
        <w:t>. современного взгляда и современных подходов к работе с несовершеннолетними в этом вопросе.</w:t>
      </w:r>
    </w:p>
    <w:p w:rsidR="00894F80" w:rsidRDefault="00894F80" w:rsidP="00F95C80">
      <w:pPr>
        <w:pStyle w:val="p1"/>
        <w:ind w:firstLine="708"/>
        <w:jc w:val="both"/>
        <w:rPr>
          <w:rStyle w:val="apple-converted-space"/>
          <w:rFonts w:ascii="Times New Roman" w:hAnsi="Times New Roman"/>
          <w:sz w:val="24"/>
          <w:szCs w:val="24"/>
        </w:rPr>
      </w:pPr>
    </w:p>
    <w:p w:rsidR="00894F80" w:rsidRDefault="00894F80" w:rsidP="00894F80">
      <w:pPr>
        <w:ind w:firstLine="708"/>
        <w:jc w:val="both"/>
        <w:rPr>
          <w:sz w:val="24"/>
          <w:szCs w:val="24"/>
        </w:rPr>
      </w:pPr>
      <w:r>
        <w:rPr>
          <w:sz w:val="24"/>
          <w:szCs w:val="24"/>
        </w:rPr>
        <w:t xml:space="preserve">Управлением образования Администрации Кизнерского района и общеобразовательными организациями Кизнерского района применяются меры по предупреждению распространения </w:t>
      </w:r>
      <w:r w:rsidRPr="002A1D27">
        <w:rPr>
          <w:sz w:val="24"/>
          <w:szCs w:val="24"/>
        </w:rPr>
        <w:t>криминальной субкультуры среди несовершеннолетних, а также выявления и пресечения случаев вовлечения несовершеннолетних в совершение преступлений и общественно-опасных деяний</w:t>
      </w:r>
      <w:r>
        <w:rPr>
          <w:sz w:val="24"/>
          <w:szCs w:val="24"/>
        </w:rPr>
        <w:t xml:space="preserve"> по следующим направлениям:</w:t>
      </w:r>
    </w:p>
    <w:p w:rsidR="00894F80" w:rsidRDefault="00894F80" w:rsidP="00894F80">
      <w:pPr>
        <w:ind w:firstLine="708"/>
        <w:jc w:val="both"/>
        <w:rPr>
          <w:sz w:val="24"/>
          <w:szCs w:val="24"/>
        </w:rPr>
      </w:pPr>
      <w:r w:rsidRPr="00CB31B3">
        <w:rPr>
          <w:i/>
          <w:sz w:val="24"/>
          <w:szCs w:val="24"/>
        </w:rPr>
        <w:t>- повышение уровня профессиональных компетенций специалистов, работающих с детьми.</w:t>
      </w:r>
      <w:r>
        <w:rPr>
          <w:sz w:val="24"/>
          <w:szCs w:val="24"/>
        </w:rPr>
        <w:t xml:space="preserve"> Так 19сентября  2025 года прошло установочное совещание для заместителей директоров по воспитательной работе, где обсуждались вопросы прохождения СПТ и об изменениях и приоритетных направлениях в воспитательной работе в новом учебном году (10 чел.)</w:t>
      </w:r>
    </w:p>
    <w:p w:rsidR="00894F80" w:rsidRPr="00CB31B3" w:rsidRDefault="00894F80" w:rsidP="00894F80">
      <w:pPr>
        <w:ind w:firstLine="708"/>
        <w:jc w:val="both"/>
        <w:rPr>
          <w:i/>
          <w:sz w:val="24"/>
          <w:szCs w:val="24"/>
        </w:rPr>
      </w:pPr>
      <w:r w:rsidRPr="00CB31B3">
        <w:rPr>
          <w:i/>
          <w:sz w:val="24"/>
          <w:szCs w:val="24"/>
        </w:rPr>
        <w:t>- проведение в образовательных организациях мероприятий по воспитанию патриотизма, по привитию правовой культуры:</w:t>
      </w:r>
    </w:p>
    <w:p w:rsidR="00894F80" w:rsidRDefault="00894F80" w:rsidP="00894F80">
      <w:pPr>
        <w:jc w:val="both"/>
        <w:rPr>
          <w:sz w:val="24"/>
          <w:szCs w:val="24"/>
        </w:rPr>
      </w:pPr>
      <w:r w:rsidRPr="00CE3E2A">
        <w:rPr>
          <w:sz w:val="24"/>
          <w:szCs w:val="24"/>
        </w:rPr>
        <w:lastRenderedPageBreak/>
        <w:t>03.09.202</w:t>
      </w:r>
      <w:r>
        <w:rPr>
          <w:sz w:val="24"/>
          <w:szCs w:val="24"/>
        </w:rPr>
        <w:t>5</w:t>
      </w:r>
      <w:r w:rsidRPr="00CE3E2A">
        <w:rPr>
          <w:sz w:val="24"/>
          <w:szCs w:val="24"/>
        </w:rPr>
        <w:t xml:space="preserve"> - участие во Всероссийской акции «Капля жизни»</w:t>
      </w:r>
      <w:r>
        <w:rPr>
          <w:sz w:val="24"/>
          <w:szCs w:val="24"/>
        </w:rPr>
        <w:t xml:space="preserve">, в течение сентября 2025 года проведены мероприятия </w:t>
      </w:r>
      <w:r w:rsidRPr="00CE3E2A">
        <w:rPr>
          <w:sz w:val="24"/>
          <w:szCs w:val="24"/>
        </w:rPr>
        <w:t>по проведению дня солидарности борьбы с терроризмом на территории Кизнерского района</w:t>
      </w:r>
      <w:r>
        <w:rPr>
          <w:sz w:val="24"/>
          <w:szCs w:val="24"/>
        </w:rPr>
        <w:t xml:space="preserve">, в январе 2025 года прошли </w:t>
      </w:r>
      <w:r w:rsidRPr="00CE3E2A">
        <w:rPr>
          <w:sz w:val="24"/>
          <w:szCs w:val="24"/>
        </w:rPr>
        <w:t>Урок</w:t>
      </w:r>
      <w:r>
        <w:rPr>
          <w:sz w:val="24"/>
          <w:szCs w:val="24"/>
        </w:rPr>
        <w:t>и</w:t>
      </w:r>
      <w:r w:rsidRPr="00CE3E2A">
        <w:rPr>
          <w:sz w:val="24"/>
          <w:szCs w:val="24"/>
        </w:rPr>
        <w:t xml:space="preserve"> памяти жертв Холокоста</w:t>
      </w:r>
      <w:r>
        <w:rPr>
          <w:sz w:val="24"/>
          <w:szCs w:val="24"/>
        </w:rPr>
        <w:t xml:space="preserve"> (1261), с1 по 10 февраля во всех школах проведена муниципальная декада «Наши дети против правонарушений», в рамках которой были проведены разного рода мероприятия, направленные на формирование у подростков законопослушного поведения.</w:t>
      </w:r>
    </w:p>
    <w:p w:rsidR="00894F80" w:rsidRPr="00CB31B3" w:rsidRDefault="00894F80" w:rsidP="00894F80">
      <w:pPr>
        <w:ind w:firstLine="708"/>
        <w:jc w:val="both"/>
        <w:rPr>
          <w:i/>
          <w:sz w:val="24"/>
          <w:szCs w:val="24"/>
        </w:rPr>
      </w:pPr>
      <w:r w:rsidRPr="00CB31B3">
        <w:rPr>
          <w:i/>
          <w:sz w:val="24"/>
          <w:szCs w:val="24"/>
        </w:rPr>
        <w:t>- организация досуга несовершеннолетних, обеспечение вовлечения в культурно-массовые, спортивные, оздоровительные мероприятия, создание условий для реализации творческого и спортивного потенциала:</w:t>
      </w:r>
    </w:p>
    <w:p w:rsidR="00894F80" w:rsidRDefault="00894F80" w:rsidP="00894F80">
      <w:pPr>
        <w:ind w:firstLine="708"/>
        <w:jc w:val="both"/>
        <w:rPr>
          <w:sz w:val="24"/>
          <w:szCs w:val="24"/>
        </w:rPr>
      </w:pPr>
      <w:r>
        <w:rPr>
          <w:sz w:val="24"/>
          <w:szCs w:val="24"/>
        </w:rPr>
        <w:t xml:space="preserve">26.09.2025 года </w:t>
      </w:r>
      <w:r w:rsidRPr="00CB31B3">
        <w:rPr>
          <w:sz w:val="24"/>
          <w:szCs w:val="24"/>
        </w:rPr>
        <w:t xml:space="preserve">на территории </w:t>
      </w:r>
      <w:r>
        <w:rPr>
          <w:sz w:val="24"/>
          <w:szCs w:val="24"/>
        </w:rPr>
        <w:t xml:space="preserve">Кизнерского пруда </w:t>
      </w:r>
      <w:r w:rsidRPr="00CB31B3">
        <w:rPr>
          <w:sz w:val="24"/>
          <w:szCs w:val="24"/>
        </w:rPr>
        <w:t>прошел туристический слет «</w:t>
      </w:r>
      <w:r>
        <w:rPr>
          <w:sz w:val="24"/>
          <w:szCs w:val="24"/>
        </w:rPr>
        <w:t>Семеро смелых</w:t>
      </w:r>
      <w:r w:rsidRPr="00CB31B3">
        <w:rPr>
          <w:sz w:val="24"/>
          <w:szCs w:val="24"/>
        </w:rPr>
        <w:t>»</w:t>
      </w:r>
      <w:r>
        <w:rPr>
          <w:sz w:val="24"/>
          <w:szCs w:val="24"/>
        </w:rPr>
        <w:t xml:space="preserve"> для смешанных команд (педагоги и их ученики) (10 команд)</w:t>
      </w:r>
      <w:r w:rsidRPr="00CB31B3">
        <w:rPr>
          <w:sz w:val="24"/>
          <w:szCs w:val="24"/>
        </w:rPr>
        <w:t>,</w:t>
      </w:r>
      <w:r>
        <w:rPr>
          <w:sz w:val="24"/>
          <w:szCs w:val="24"/>
        </w:rPr>
        <w:br/>
        <w:t>28.09.2025 прошло Первенство Кизнерского района по карате киокушинкай, прошедшее в рамках проекта «В борьбе за будущее России» (220 участников), 1.10.2025 на стадионе «Юность» прошло Первенство по мини-футболу среди обучающихся Кизнерского района (7команд) 4.10.2025 прошло районное соревнование по настольному теннису (26 чел.), 19.09.2025 прошел Оружейный Диктант, 20.09.2025 на лыжной базе с. Кизнер прошел традиционный районный осенний кросс (211 учащихся)</w:t>
      </w:r>
    </w:p>
    <w:p w:rsidR="00894F80" w:rsidRDefault="00894F80" w:rsidP="00894F80">
      <w:pPr>
        <w:ind w:firstLine="708"/>
        <w:jc w:val="both"/>
        <w:rPr>
          <w:sz w:val="24"/>
          <w:szCs w:val="24"/>
        </w:rPr>
      </w:pPr>
      <w:r w:rsidRPr="00CB31B3">
        <w:rPr>
          <w:i/>
          <w:sz w:val="24"/>
          <w:szCs w:val="24"/>
        </w:rPr>
        <w:t>- обеспечение участия общественных объединений, детских и молодежных организаций, других институтов гражданского общества в профилактике деструктивных проявлений среди несовершеннолетних.</w:t>
      </w:r>
      <w:r>
        <w:rPr>
          <w:sz w:val="24"/>
          <w:szCs w:val="24"/>
        </w:rPr>
        <w:t xml:space="preserve"> В общеобразовательных организациях Кизнерского района в 8 кадетских классах обучается 146человека. Так же в школах свою деятельность ведут, Движение Первых, скауты, Орлята России.</w:t>
      </w:r>
    </w:p>
    <w:p w:rsidR="00894F80" w:rsidRPr="00C70F53" w:rsidRDefault="00894F80" w:rsidP="00894F80">
      <w:pPr>
        <w:ind w:firstLine="708"/>
        <w:jc w:val="both"/>
        <w:rPr>
          <w:sz w:val="24"/>
          <w:szCs w:val="24"/>
        </w:rPr>
      </w:pPr>
      <w:r>
        <w:rPr>
          <w:sz w:val="24"/>
          <w:szCs w:val="24"/>
        </w:rPr>
        <w:t xml:space="preserve">- </w:t>
      </w:r>
      <w:r w:rsidRPr="00C70F53">
        <w:rPr>
          <w:i/>
          <w:sz w:val="24"/>
          <w:szCs w:val="24"/>
        </w:rPr>
        <w:t>осуществление мониторинга девиантного (деструктивного, агрессивного, аддиктивного) поведения несовершеннолетних.</w:t>
      </w:r>
      <w:r>
        <w:rPr>
          <w:i/>
          <w:sz w:val="24"/>
          <w:szCs w:val="24"/>
        </w:rPr>
        <w:t xml:space="preserve"> С 15 сентября по 25</w:t>
      </w:r>
      <w:r>
        <w:rPr>
          <w:sz w:val="24"/>
          <w:szCs w:val="24"/>
        </w:rPr>
        <w:t xml:space="preserve"> октября 2025 года во всех школах обучающиеся 7-11 классов (742 чел.), достигшие 13 лет, проходят социально-психологическое тестирование. По результатам тестирования для несовершеннолетних с высочайшим риском девиантного поведения будут составлены индивидуальные планы работы. </w:t>
      </w:r>
    </w:p>
    <w:p w:rsidR="00894F80" w:rsidRPr="00F95C80" w:rsidRDefault="00894F80" w:rsidP="00F95C80">
      <w:pPr>
        <w:pStyle w:val="p1"/>
        <w:ind w:firstLine="708"/>
        <w:jc w:val="both"/>
        <w:rPr>
          <w:rFonts w:ascii="Times New Roman" w:hAnsi="Times New Roman"/>
          <w:sz w:val="24"/>
          <w:szCs w:val="24"/>
        </w:rPr>
      </w:pPr>
    </w:p>
    <w:p w:rsidR="00FF0136" w:rsidRDefault="00FF0136" w:rsidP="00FF0136">
      <w:pPr>
        <w:ind w:firstLine="708"/>
        <w:jc w:val="both"/>
        <w:rPr>
          <w:sz w:val="24"/>
          <w:szCs w:val="24"/>
        </w:rPr>
      </w:pPr>
      <w:r>
        <w:rPr>
          <w:sz w:val="24"/>
          <w:szCs w:val="24"/>
        </w:rPr>
        <w:t>Р</w:t>
      </w:r>
      <w:r w:rsidRPr="00B1727D">
        <w:rPr>
          <w:sz w:val="24"/>
          <w:szCs w:val="24"/>
        </w:rPr>
        <w:t>уководствуясь пунктом 3 статьи 11 Федерального закона от 24 июня 1999 года №</w:t>
      </w:r>
      <w:r>
        <w:rPr>
          <w:sz w:val="24"/>
          <w:szCs w:val="24"/>
        </w:rPr>
        <w:t xml:space="preserve"> </w:t>
      </w:r>
      <w:r w:rsidRPr="00B1727D">
        <w:rPr>
          <w:sz w:val="24"/>
          <w:szCs w:val="24"/>
        </w:rPr>
        <w:t>120 –ФЗ «Об основах системы профилактики безнадзорности и правонарушений несовершеннолетних»,</w:t>
      </w:r>
      <w:r>
        <w:rPr>
          <w:sz w:val="24"/>
          <w:szCs w:val="24"/>
        </w:rPr>
        <w:t xml:space="preserve"> пунктом 14(4) Примерного положения о комиссиях по делам несовершеннолетних и защите их прав, утвержденного Постановлением Правительства Российской Федерации от 6 ноября 2013 года № 995, пунктом 16.4 Положения о Межведомственной комиссии по делам несовершеннолетних и защите их прав при Правительстве Удмуртской Республики от 30 августа 2019 года № 396,</w:t>
      </w:r>
      <w:r w:rsidRPr="00B1727D">
        <w:rPr>
          <w:sz w:val="24"/>
          <w:szCs w:val="24"/>
        </w:rPr>
        <w:t xml:space="preserve"> </w:t>
      </w:r>
      <w:r w:rsidRPr="00B1727D">
        <w:rPr>
          <w:b/>
          <w:sz w:val="24"/>
          <w:szCs w:val="24"/>
        </w:rPr>
        <w:t>комиссия  по делам несовершеннолетних и защите их прав Администрации муниципального образования «Муниципальный округ Кизнерский район Удмуртской Республики»</w:t>
      </w:r>
      <w:r>
        <w:rPr>
          <w:b/>
          <w:sz w:val="24"/>
          <w:szCs w:val="24"/>
        </w:rPr>
        <w:t xml:space="preserve"> (далее – Комиссия)</w:t>
      </w:r>
      <w:r w:rsidRPr="00B1727D">
        <w:rPr>
          <w:b/>
          <w:sz w:val="24"/>
          <w:szCs w:val="24"/>
        </w:rPr>
        <w:t xml:space="preserve"> ПОСТАНОВИЛА</w:t>
      </w:r>
      <w:r w:rsidRPr="00B1727D">
        <w:rPr>
          <w:sz w:val="24"/>
          <w:szCs w:val="24"/>
        </w:rPr>
        <w:t>:</w:t>
      </w:r>
    </w:p>
    <w:p w:rsidR="00174C1D" w:rsidRDefault="00174C1D" w:rsidP="00C90DCD">
      <w:pPr>
        <w:pStyle w:val="30"/>
        <w:ind w:left="426" w:firstLine="282"/>
        <w:jc w:val="both"/>
        <w:rPr>
          <w:rFonts w:ascii="Times New Roman" w:hAnsi="Times New Roman"/>
          <w:sz w:val="24"/>
          <w:szCs w:val="24"/>
        </w:rPr>
      </w:pPr>
    </w:p>
    <w:p w:rsidR="00221196" w:rsidRPr="000001D5" w:rsidRDefault="00221196" w:rsidP="00FF0136">
      <w:pPr>
        <w:pStyle w:val="1"/>
        <w:jc w:val="both"/>
        <w:rPr>
          <w:rFonts w:ascii="Times New Roman" w:hAnsi="Times New Roman"/>
          <w:b/>
          <w:sz w:val="24"/>
          <w:szCs w:val="24"/>
        </w:rPr>
      </w:pPr>
      <w:r w:rsidRPr="000001D5">
        <w:rPr>
          <w:rFonts w:ascii="Times New Roman" w:hAnsi="Times New Roman"/>
          <w:b/>
          <w:sz w:val="24"/>
          <w:szCs w:val="24"/>
        </w:rPr>
        <w:t>1. Управлению образования совместно с МО МВД России «Кизнерский»:</w:t>
      </w:r>
    </w:p>
    <w:p w:rsidR="00221196" w:rsidRPr="000001D5" w:rsidRDefault="00221196" w:rsidP="00FF0136">
      <w:pPr>
        <w:pStyle w:val="1"/>
        <w:jc w:val="both"/>
        <w:rPr>
          <w:rFonts w:ascii="Times New Roman" w:hAnsi="Times New Roman"/>
          <w:sz w:val="24"/>
          <w:szCs w:val="24"/>
        </w:rPr>
      </w:pPr>
      <w:r w:rsidRPr="000001D5">
        <w:rPr>
          <w:rFonts w:ascii="Times New Roman" w:hAnsi="Times New Roman"/>
          <w:sz w:val="24"/>
          <w:szCs w:val="24"/>
        </w:rPr>
        <w:t>1.1. Определить пофамильный список подростков, попадающих в «Группу риска», которые могут быть вовлечены в деятельность террористического характера.</w:t>
      </w:r>
    </w:p>
    <w:p w:rsidR="00221196" w:rsidRPr="000001D5" w:rsidRDefault="00221196" w:rsidP="00FF0136">
      <w:pPr>
        <w:pStyle w:val="1"/>
        <w:jc w:val="both"/>
        <w:rPr>
          <w:rFonts w:ascii="Times New Roman" w:hAnsi="Times New Roman"/>
          <w:sz w:val="24"/>
          <w:szCs w:val="24"/>
        </w:rPr>
      </w:pPr>
      <w:r w:rsidRPr="000001D5">
        <w:rPr>
          <w:rFonts w:ascii="Times New Roman" w:hAnsi="Times New Roman"/>
          <w:sz w:val="24"/>
          <w:szCs w:val="24"/>
        </w:rPr>
        <w:t>1.2. Обеспечить проведение разъяснительной работы с учащимися об ответственности за преступление экстремистской, диверсионной и террористической направленности и новых способах вовлечения молодых людей в опасные действия, за пособничество в реализации криминальных схем с использованием видеороликов, фильмов, иных материалов, содержащих информацию об их негативных последствиях, обеспечить доведение указанной информации до каждого подростка.</w:t>
      </w:r>
    </w:p>
    <w:p w:rsidR="00221196" w:rsidRPr="00C90DCD" w:rsidRDefault="00C90DCD" w:rsidP="00FF0136">
      <w:pPr>
        <w:pStyle w:val="1"/>
        <w:jc w:val="both"/>
        <w:rPr>
          <w:rFonts w:ascii="Times New Roman" w:hAnsi="Times New Roman"/>
          <w:b/>
          <w:i/>
          <w:sz w:val="24"/>
          <w:szCs w:val="24"/>
        </w:rPr>
      </w:pPr>
      <w:r>
        <w:rPr>
          <w:rFonts w:ascii="Times New Roman" w:hAnsi="Times New Roman"/>
          <w:b/>
          <w:i/>
          <w:sz w:val="24"/>
          <w:szCs w:val="24"/>
        </w:rPr>
        <w:t xml:space="preserve">О проделанной работе </w:t>
      </w:r>
      <w:r w:rsidR="00221196" w:rsidRPr="00C90DCD">
        <w:rPr>
          <w:rFonts w:ascii="Times New Roman" w:hAnsi="Times New Roman"/>
          <w:b/>
          <w:i/>
          <w:sz w:val="24"/>
          <w:szCs w:val="24"/>
        </w:rPr>
        <w:t xml:space="preserve">информировать Комиссию </w:t>
      </w:r>
      <w:r>
        <w:rPr>
          <w:rFonts w:ascii="Times New Roman" w:hAnsi="Times New Roman"/>
          <w:b/>
          <w:i/>
          <w:sz w:val="24"/>
          <w:szCs w:val="24"/>
        </w:rPr>
        <w:t>ежемесячно до конца 2025 года, до 5 числа следующего за отчетным, последний отчет до 20 декабря 2025 года.</w:t>
      </w:r>
    </w:p>
    <w:p w:rsidR="00221196" w:rsidRPr="000001D5" w:rsidRDefault="00221196" w:rsidP="00FF0136">
      <w:pPr>
        <w:pStyle w:val="1"/>
        <w:jc w:val="both"/>
        <w:rPr>
          <w:rFonts w:ascii="Times New Roman" w:hAnsi="Times New Roman"/>
          <w:b/>
          <w:sz w:val="24"/>
          <w:szCs w:val="24"/>
        </w:rPr>
      </w:pPr>
      <w:r w:rsidRPr="000001D5">
        <w:rPr>
          <w:rFonts w:ascii="Times New Roman" w:hAnsi="Times New Roman"/>
          <w:b/>
          <w:sz w:val="24"/>
          <w:szCs w:val="24"/>
        </w:rPr>
        <w:t>2. Управлению образования:</w:t>
      </w:r>
    </w:p>
    <w:p w:rsidR="00221196" w:rsidRDefault="00221196" w:rsidP="00FF0136">
      <w:pPr>
        <w:pStyle w:val="1"/>
        <w:jc w:val="both"/>
        <w:rPr>
          <w:rFonts w:ascii="Times New Roman" w:hAnsi="Times New Roman"/>
          <w:sz w:val="24"/>
          <w:szCs w:val="24"/>
        </w:rPr>
      </w:pPr>
      <w:r w:rsidRPr="000001D5">
        <w:rPr>
          <w:rFonts w:ascii="Times New Roman" w:hAnsi="Times New Roman"/>
          <w:sz w:val="24"/>
          <w:szCs w:val="24"/>
        </w:rPr>
        <w:t>2.1. Обеспечить постоянное наблюдение за поведением таких подростков, особенностями</w:t>
      </w:r>
      <w:r>
        <w:rPr>
          <w:rFonts w:ascii="Times New Roman" w:hAnsi="Times New Roman"/>
          <w:sz w:val="24"/>
          <w:szCs w:val="24"/>
        </w:rPr>
        <w:t xml:space="preserve"> общения со сверстниками, посещением ими учебных занятий, участием во внеурочных мероприятиях.</w:t>
      </w:r>
    </w:p>
    <w:p w:rsidR="00221196" w:rsidRDefault="00221196" w:rsidP="00FF0136">
      <w:pPr>
        <w:pStyle w:val="1"/>
        <w:jc w:val="both"/>
        <w:rPr>
          <w:rFonts w:ascii="Times New Roman" w:hAnsi="Times New Roman"/>
          <w:sz w:val="24"/>
          <w:szCs w:val="24"/>
        </w:rPr>
      </w:pPr>
      <w:r>
        <w:rPr>
          <w:rFonts w:ascii="Times New Roman" w:hAnsi="Times New Roman"/>
          <w:sz w:val="24"/>
          <w:szCs w:val="24"/>
        </w:rPr>
        <w:t>2.2. При необходимости организовать оказание им психологической помощи.</w:t>
      </w:r>
    </w:p>
    <w:p w:rsidR="00221196" w:rsidRDefault="00221196" w:rsidP="00FF0136">
      <w:pPr>
        <w:pStyle w:val="1"/>
        <w:jc w:val="both"/>
        <w:rPr>
          <w:rFonts w:ascii="Times New Roman" w:hAnsi="Times New Roman"/>
          <w:sz w:val="24"/>
          <w:szCs w:val="24"/>
        </w:rPr>
      </w:pPr>
      <w:r>
        <w:rPr>
          <w:rFonts w:ascii="Times New Roman" w:hAnsi="Times New Roman"/>
          <w:sz w:val="24"/>
          <w:szCs w:val="24"/>
        </w:rPr>
        <w:t>2.3. Обеспечить вовлечение подростков указанной категории во внеурочную общественно-полезную деятельность, различные формы дополнительного образования.</w:t>
      </w:r>
    </w:p>
    <w:p w:rsidR="00221196" w:rsidRDefault="00221196" w:rsidP="00FF0136">
      <w:pPr>
        <w:pStyle w:val="1"/>
        <w:jc w:val="both"/>
        <w:rPr>
          <w:rFonts w:ascii="Times New Roman" w:hAnsi="Times New Roman"/>
          <w:sz w:val="24"/>
          <w:szCs w:val="24"/>
        </w:rPr>
      </w:pPr>
      <w:r>
        <w:rPr>
          <w:rFonts w:ascii="Times New Roman" w:hAnsi="Times New Roman"/>
          <w:sz w:val="24"/>
          <w:szCs w:val="24"/>
        </w:rPr>
        <w:lastRenderedPageBreak/>
        <w:t>2.4. Обеспечить дополнительное изучение педагогами и иными специалистами, работающими с несовершеннолетними, Порядка межведомственного взаимодействия по профилактике деструктивного, в том числе суицидального поведения несовершеннолетних (утв. Постановлением Межведомственной комиссии по делам несовершеннолетних и защите их прав при Правительстве УР от 30 апреля 2025 года №2/08), особое внимание уделить маркерам вовлечения обучающихся в деструктивные (экстремистские) сообщества и признакам суицидальной угрозы (приложение к Порядку).</w:t>
      </w:r>
    </w:p>
    <w:p w:rsidR="00221196" w:rsidRDefault="00221196" w:rsidP="00FF0136">
      <w:pPr>
        <w:pStyle w:val="1"/>
        <w:jc w:val="both"/>
        <w:rPr>
          <w:rFonts w:ascii="Times New Roman" w:hAnsi="Times New Roman"/>
          <w:sz w:val="24"/>
          <w:szCs w:val="24"/>
        </w:rPr>
      </w:pPr>
      <w:r>
        <w:rPr>
          <w:rFonts w:ascii="Times New Roman" w:hAnsi="Times New Roman"/>
          <w:sz w:val="24"/>
          <w:szCs w:val="24"/>
        </w:rPr>
        <w:t>3. При поступлении в КДН и ЗП Администрации Кизнерского района информации о детях иностранных граждан, родители которых не принимают мер для устройства их в образовательные организации, принимать соответствующие меры воздействия, в том числе с привлечением к административной ответственности.</w:t>
      </w:r>
    </w:p>
    <w:p w:rsidR="00C90DCD" w:rsidRPr="00C90DCD" w:rsidRDefault="00C90DCD" w:rsidP="00FF0136">
      <w:pPr>
        <w:pStyle w:val="1"/>
        <w:jc w:val="both"/>
        <w:rPr>
          <w:rFonts w:ascii="Times New Roman" w:hAnsi="Times New Roman"/>
          <w:b/>
          <w:i/>
          <w:sz w:val="24"/>
          <w:szCs w:val="24"/>
        </w:rPr>
      </w:pPr>
      <w:r>
        <w:rPr>
          <w:rFonts w:ascii="Times New Roman" w:hAnsi="Times New Roman"/>
          <w:b/>
          <w:i/>
          <w:sz w:val="24"/>
          <w:szCs w:val="24"/>
        </w:rPr>
        <w:t xml:space="preserve">О проделанной работе </w:t>
      </w:r>
      <w:r w:rsidRPr="00C90DCD">
        <w:rPr>
          <w:rFonts w:ascii="Times New Roman" w:hAnsi="Times New Roman"/>
          <w:b/>
          <w:i/>
          <w:sz w:val="24"/>
          <w:szCs w:val="24"/>
        </w:rPr>
        <w:t xml:space="preserve">информировать Комиссию </w:t>
      </w:r>
      <w:r>
        <w:rPr>
          <w:rFonts w:ascii="Times New Roman" w:hAnsi="Times New Roman"/>
          <w:b/>
          <w:i/>
          <w:sz w:val="24"/>
          <w:szCs w:val="24"/>
        </w:rPr>
        <w:t>ежемесячно до конца 2025 года, до 5 числа следующего за отчетным, последний отчет до 20 декабря 2025 года.</w:t>
      </w:r>
    </w:p>
    <w:p w:rsidR="00C90DCD" w:rsidRDefault="00C90DCD" w:rsidP="00C90DCD">
      <w:pPr>
        <w:pStyle w:val="1"/>
        <w:ind w:left="426"/>
        <w:jc w:val="both"/>
        <w:rPr>
          <w:rFonts w:ascii="Times New Roman" w:hAnsi="Times New Roman"/>
          <w:sz w:val="24"/>
          <w:szCs w:val="24"/>
        </w:rPr>
      </w:pPr>
    </w:p>
    <w:p w:rsidR="0077015E" w:rsidRDefault="0077015E" w:rsidP="00C90DCD">
      <w:pPr>
        <w:pStyle w:val="ac"/>
        <w:ind w:left="426" w:firstLine="282"/>
        <w:rPr>
          <w:rFonts w:ascii="Times New Roman" w:hAnsi="Times New Roman"/>
          <w:sz w:val="24"/>
          <w:szCs w:val="24"/>
        </w:rPr>
      </w:pPr>
    </w:p>
    <w:p w:rsidR="008E377A" w:rsidRDefault="008E377A" w:rsidP="00C90DCD">
      <w:pPr>
        <w:pStyle w:val="ac"/>
        <w:ind w:left="426" w:firstLine="282"/>
        <w:rPr>
          <w:rFonts w:ascii="Times New Roman" w:hAnsi="Times New Roman"/>
          <w:sz w:val="24"/>
          <w:szCs w:val="24"/>
        </w:rPr>
      </w:pPr>
    </w:p>
    <w:p w:rsidR="0077015E" w:rsidRPr="00F55D0E" w:rsidRDefault="0077015E" w:rsidP="00FF0136">
      <w:pPr>
        <w:pStyle w:val="ac"/>
        <w:rPr>
          <w:rFonts w:ascii="Times New Roman" w:hAnsi="Times New Roman"/>
          <w:sz w:val="24"/>
          <w:szCs w:val="24"/>
        </w:rPr>
      </w:pPr>
      <w:r w:rsidRPr="00F55D0E">
        <w:rPr>
          <w:rFonts w:ascii="Times New Roman" w:hAnsi="Times New Roman"/>
          <w:sz w:val="24"/>
          <w:szCs w:val="24"/>
        </w:rPr>
        <w:t>Председател</w:t>
      </w:r>
      <w:r>
        <w:rPr>
          <w:rFonts w:ascii="Times New Roman" w:hAnsi="Times New Roman"/>
          <w:sz w:val="24"/>
          <w:szCs w:val="24"/>
        </w:rPr>
        <w:t xml:space="preserve">ь </w:t>
      </w:r>
      <w:r w:rsidRPr="00F55D0E">
        <w:rPr>
          <w:rFonts w:ascii="Times New Roman" w:hAnsi="Times New Roman"/>
          <w:sz w:val="24"/>
          <w:szCs w:val="24"/>
        </w:rPr>
        <w:t xml:space="preserve"> комиссии по делам несовершеннолетних</w:t>
      </w:r>
    </w:p>
    <w:p w:rsidR="0077015E" w:rsidRPr="00F55D0E" w:rsidRDefault="0077015E" w:rsidP="00FF0136">
      <w:pPr>
        <w:pStyle w:val="ac"/>
        <w:rPr>
          <w:rFonts w:ascii="Times New Roman" w:hAnsi="Times New Roman"/>
          <w:sz w:val="24"/>
          <w:szCs w:val="24"/>
        </w:rPr>
      </w:pPr>
      <w:r w:rsidRPr="00F55D0E">
        <w:rPr>
          <w:rFonts w:ascii="Times New Roman" w:hAnsi="Times New Roman"/>
          <w:sz w:val="24"/>
          <w:szCs w:val="24"/>
        </w:rPr>
        <w:t>и защите их прав Администрации муниципального</w:t>
      </w:r>
    </w:p>
    <w:p w:rsidR="0077015E" w:rsidRPr="00F55D0E" w:rsidRDefault="0077015E" w:rsidP="00FF0136">
      <w:pPr>
        <w:pStyle w:val="ac"/>
        <w:rPr>
          <w:rFonts w:ascii="Times New Roman" w:hAnsi="Times New Roman"/>
          <w:sz w:val="24"/>
          <w:szCs w:val="24"/>
        </w:rPr>
      </w:pPr>
      <w:r w:rsidRPr="00F55D0E">
        <w:rPr>
          <w:rFonts w:ascii="Times New Roman" w:hAnsi="Times New Roman"/>
          <w:sz w:val="24"/>
          <w:szCs w:val="24"/>
        </w:rPr>
        <w:t>образования «</w:t>
      </w:r>
      <w:r>
        <w:rPr>
          <w:rFonts w:ascii="Times New Roman" w:hAnsi="Times New Roman"/>
          <w:sz w:val="24"/>
          <w:szCs w:val="24"/>
        </w:rPr>
        <w:t xml:space="preserve">Муниципальный округ </w:t>
      </w:r>
      <w:r w:rsidRPr="00F55D0E">
        <w:rPr>
          <w:rFonts w:ascii="Times New Roman" w:hAnsi="Times New Roman"/>
          <w:sz w:val="24"/>
          <w:szCs w:val="24"/>
        </w:rPr>
        <w:t>Кизнерский район</w:t>
      </w:r>
      <w:r>
        <w:rPr>
          <w:rFonts w:ascii="Times New Roman" w:hAnsi="Times New Roman"/>
          <w:sz w:val="24"/>
          <w:szCs w:val="24"/>
        </w:rPr>
        <w:t xml:space="preserve"> УР</w:t>
      </w:r>
      <w:r w:rsidRPr="00F55D0E">
        <w:rPr>
          <w:rFonts w:ascii="Times New Roman" w:hAnsi="Times New Roman"/>
          <w:sz w:val="24"/>
          <w:szCs w:val="24"/>
        </w:rPr>
        <w:t xml:space="preserve">» </w:t>
      </w:r>
      <w:r>
        <w:rPr>
          <w:rFonts w:ascii="Times New Roman" w:hAnsi="Times New Roman"/>
          <w:sz w:val="24"/>
          <w:szCs w:val="24"/>
        </w:rPr>
        <w:t xml:space="preserve">      </w:t>
      </w:r>
      <w:r w:rsidRPr="00F55D0E">
        <w:rPr>
          <w:rFonts w:ascii="Times New Roman" w:hAnsi="Times New Roman"/>
          <w:sz w:val="24"/>
          <w:szCs w:val="24"/>
        </w:rPr>
        <w:t xml:space="preserve">               </w:t>
      </w:r>
      <w:r>
        <w:rPr>
          <w:rFonts w:ascii="Times New Roman" w:hAnsi="Times New Roman"/>
          <w:sz w:val="24"/>
          <w:szCs w:val="24"/>
        </w:rPr>
        <w:t xml:space="preserve">  </w:t>
      </w:r>
      <w:r w:rsidRPr="00F55D0E">
        <w:rPr>
          <w:rFonts w:ascii="Times New Roman" w:hAnsi="Times New Roman"/>
          <w:sz w:val="24"/>
          <w:szCs w:val="24"/>
        </w:rPr>
        <w:t xml:space="preserve">   </w:t>
      </w:r>
      <w:r w:rsidR="001B0993">
        <w:rPr>
          <w:rFonts w:ascii="Times New Roman" w:hAnsi="Times New Roman"/>
          <w:sz w:val="24"/>
          <w:szCs w:val="24"/>
        </w:rPr>
        <w:t xml:space="preserve">       </w:t>
      </w:r>
      <w:r>
        <w:rPr>
          <w:rFonts w:ascii="Times New Roman" w:hAnsi="Times New Roman"/>
          <w:sz w:val="24"/>
          <w:szCs w:val="24"/>
        </w:rPr>
        <w:t xml:space="preserve"> </w:t>
      </w:r>
      <w:r w:rsidR="00C90DCD">
        <w:rPr>
          <w:rFonts w:ascii="Times New Roman" w:hAnsi="Times New Roman"/>
          <w:sz w:val="24"/>
          <w:szCs w:val="24"/>
        </w:rPr>
        <w:t xml:space="preserve"> </w:t>
      </w:r>
      <w:r>
        <w:rPr>
          <w:rFonts w:ascii="Times New Roman" w:hAnsi="Times New Roman"/>
          <w:sz w:val="24"/>
          <w:szCs w:val="24"/>
        </w:rPr>
        <w:t xml:space="preserve"> </w:t>
      </w:r>
      <w:r w:rsidR="00FF0136">
        <w:rPr>
          <w:rFonts w:ascii="Times New Roman" w:hAnsi="Times New Roman"/>
          <w:sz w:val="24"/>
          <w:szCs w:val="24"/>
        </w:rPr>
        <w:t xml:space="preserve">    </w:t>
      </w:r>
      <w:r>
        <w:rPr>
          <w:rFonts w:ascii="Times New Roman" w:hAnsi="Times New Roman"/>
          <w:sz w:val="24"/>
          <w:szCs w:val="24"/>
        </w:rPr>
        <w:t>В.С.Орехова</w:t>
      </w:r>
    </w:p>
    <w:p w:rsidR="0077015E" w:rsidRDefault="0077015E" w:rsidP="00FF0136">
      <w:pPr>
        <w:pStyle w:val="ac"/>
        <w:rPr>
          <w:rFonts w:ascii="Times New Roman" w:hAnsi="Times New Roman"/>
          <w:sz w:val="24"/>
          <w:szCs w:val="24"/>
        </w:rPr>
      </w:pPr>
    </w:p>
    <w:p w:rsidR="0077015E" w:rsidRDefault="0077015E" w:rsidP="00FF0136">
      <w:pPr>
        <w:pStyle w:val="ac"/>
        <w:rPr>
          <w:rFonts w:ascii="Times New Roman" w:hAnsi="Times New Roman"/>
          <w:sz w:val="24"/>
          <w:szCs w:val="24"/>
        </w:rPr>
      </w:pPr>
    </w:p>
    <w:p w:rsidR="007C0388" w:rsidRPr="00F55D0E" w:rsidRDefault="007C0388" w:rsidP="00FF0136">
      <w:pPr>
        <w:pStyle w:val="ac"/>
        <w:rPr>
          <w:rFonts w:ascii="Times New Roman" w:hAnsi="Times New Roman"/>
          <w:sz w:val="24"/>
          <w:szCs w:val="24"/>
        </w:rPr>
      </w:pPr>
      <w:r>
        <w:rPr>
          <w:rFonts w:ascii="Times New Roman" w:hAnsi="Times New Roman"/>
          <w:sz w:val="24"/>
          <w:szCs w:val="24"/>
        </w:rPr>
        <w:t>Ответственный секретарь</w:t>
      </w:r>
      <w:r w:rsidRPr="00F55D0E">
        <w:rPr>
          <w:rFonts w:ascii="Times New Roman" w:hAnsi="Times New Roman"/>
          <w:sz w:val="24"/>
          <w:szCs w:val="24"/>
        </w:rPr>
        <w:t xml:space="preserve"> комиссии по делам несовершеннолетних</w:t>
      </w:r>
    </w:p>
    <w:p w:rsidR="007C0388" w:rsidRPr="00F55D0E" w:rsidRDefault="007C0388" w:rsidP="00FF0136">
      <w:pPr>
        <w:pStyle w:val="ac"/>
        <w:rPr>
          <w:rFonts w:ascii="Times New Roman" w:hAnsi="Times New Roman"/>
          <w:sz w:val="24"/>
          <w:szCs w:val="24"/>
        </w:rPr>
      </w:pPr>
      <w:r w:rsidRPr="00F55D0E">
        <w:rPr>
          <w:rFonts w:ascii="Times New Roman" w:hAnsi="Times New Roman"/>
          <w:sz w:val="24"/>
          <w:szCs w:val="24"/>
        </w:rPr>
        <w:t xml:space="preserve">и защите их прав Администрации муниципального  </w:t>
      </w:r>
    </w:p>
    <w:p w:rsidR="007C0388" w:rsidRDefault="007C0388" w:rsidP="00FF0136">
      <w:pPr>
        <w:pStyle w:val="ac"/>
        <w:rPr>
          <w:rFonts w:ascii="Times New Roman" w:hAnsi="Times New Roman"/>
          <w:sz w:val="24"/>
          <w:szCs w:val="24"/>
        </w:rPr>
      </w:pPr>
      <w:r w:rsidRPr="00F55D0E">
        <w:rPr>
          <w:rFonts w:ascii="Times New Roman" w:hAnsi="Times New Roman"/>
          <w:sz w:val="24"/>
          <w:szCs w:val="24"/>
        </w:rPr>
        <w:t>образования «</w:t>
      </w:r>
      <w:r>
        <w:rPr>
          <w:rFonts w:ascii="Times New Roman" w:hAnsi="Times New Roman"/>
          <w:sz w:val="24"/>
          <w:szCs w:val="24"/>
        </w:rPr>
        <w:t xml:space="preserve">Муниципальный округ </w:t>
      </w:r>
      <w:r w:rsidRPr="00F55D0E">
        <w:rPr>
          <w:rFonts w:ascii="Times New Roman" w:hAnsi="Times New Roman"/>
          <w:sz w:val="24"/>
          <w:szCs w:val="24"/>
        </w:rPr>
        <w:t>Кизнерский район</w:t>
      </w:r>
      <w:r>
        <w:rPr>
          <w:rFonts w:ascii="Times New Roman" w:hAnsi="Times New Roman"/>
          <w:sz w:val="24"/>
          <w:szCs w:val="24"/>
        </w:rPr>
        <w:t xml:space="preserve"> УР</w:t>
      </w:r>
      <w:r w:rsidRPr="00F55D0E">
        <w:rPr>
          <w:rFonts w:ascii="Times New Roman" w:hAnsi="Times New Roman"/>
          <w:sz w:val="24"/>
          <w:szCs w:val="24"/>
        </w:rPr>
        <w:t xml:space="preserve">»                         </w:t>
      </w:r>
      <w:r w:rsidR="00C90DCD">
        <w:rPr>
          <w:rFonts w:ascii="Times New Roman" w:hAnsi="Times New Roman"/>
          <w:sz w:val="24"/>
          <w:szCs w:val="24"/>
        </w:rPr>
        <w:t xml:space="preserve">  </w:t>
      </w:r>
      <w:r>
        <w:rPr>
          <w:rFonts w:ascii="Times New Roman" w:hAnsi="Times New Roman"/>
          <w:sz w:val="24"/>
          <w:szCs w:val="24"/>
        </w:rPr>
        <w:t xml:space="preserve">  </w:t>
      </w:r>
      <w:r w:rsidR="00FF0136">
        <w:rPr>
          <w:rFonts w:ascii="Times New Roman" w:hAnsi="Times New Roman"/>
          <w:sz w:val="24"/>
          <w:szCs w:val="24"/>
        </w:rPr>
        <w:t xml:space="preserve">    </w:t>
      </w:r>
      <w:r w:rsidRPr="00F55D0E">
        <w:rPr>
          <w:rFonts w:ascii="Times New Roman" w:hAnsi="Times New Roman"/>
          <w:sz w:val="24"/>
          <w:szCs w:val="24"/>
        </w:rPr>
        <w:t xml:space="preserve"> </w:t>
      </w:r>
      <w:r>
        <w:rPr>
          <w:rFonts w:ascii="Times New Roman" w:hAnsi="Times New Roman"/>
          <w:sz w:val="24"/>
          <w:szCs w:val="24"/>
        </w:rPr>
        <w:t>О.В. Ильчибаева</w:t>
      </w:r>
    </w:p>
    <w:p w:rsidR="0077015E" w:rsidRDefault="0077015E" w:rsidP="00C90DCD">
      <w:pPr>
        <w:pStyle w:val="ac"/>
        <w:rPr>
          <w:rFonts w:ascii="Times New Roman" w:hAnsi="Times New Roman"/>
          <w:sz w:val="24"/>
          <w:szCs w:val="24"/>
        </w:rPr>
      </w:pPr>
    </w:p>
    <w:sectPr w:rsidR="0077015E" w:rsidSect="00097BC7">
      <w:headerReference w:type="default" r:id="rId9"/>
      <w:pgSz w:w="11906" w:h="16838"/>
      <w:pgMar w:top="567" w:right="566" w:bottom="426" w:left="1134" w:header="56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B8F" w:rsidRDefault="00313B8F" w:rsidP="00CB55C2">
      <w:r>
        <w:separator/>
      </w:r>
    </w:p>
  </w:endnote>
  <w:endnote w:type="continuationSeparator" w:id="1">
    <w:p w:rsidR="00313B8F" w:rsidRDefault="00313B8F" w:rsidP="00CB55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F UI">
    <w:altName w:val="Cambria"/>
    <w:charset w:val="00"/>
    <w:family w:val="roman"/>
    <w:pitch w:val="default"/>
    <w:sig w:usb0="00000000" w:usb1="00000000" w:usb2="00000000" w:usb3="00000000" w:csb0="00000000" w:csb1="00000000"/>
  </w:font>
  <w:font w:name=".SFUI-Regular">
    <w:altName w:val="Cambria"/>
    <w:charset w:val="00"/>
    <w:family w:val="roman"/>
    <w:pitch w:val="default"/>
    <w:sig w:usb0="00000000" w:usb1="00000000" w:usb2="00000000" w:usb3="00000000" w:csb0="00000000" w:csb1="00000000"/>
  </w:font>
  <w:font w:name=".SFUI-Semibold">
    <w:altName w:val="Cambria"/>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B8F" w:rsidRDefault="00313B8F" w:rsidP="00CB55C2">
      <w:r>
        <w:separator/>
      </w:r>
    </w:p>
  </w:footnote>
  <w:footnote w:type="continuationSeparator" w:id="1">
    <w:p w:rsidR="00313B8F" w:rsidRDefault="00313B8F" w:rsidP="00CB55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34A" w:rsidRDefault="00F2134A" w:rsidP="007E299B">
    <w:pPr>
      <w:pStyle w:val="a3"/>
      <w:ind w:right="-427"/>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14F9"/>
    <w:multiLevelType w:val="hybridMultilevel"/>
    <w:tmpl w:val="F558E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FF11E1"/>
    <w:multiLevelType w:val="hybridMultilevel"/>
    <w:tmpl w:val="3FB2F4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7F4E205E"/>
    <w:multiLevelType w:val="hybridMultilevel"/>
    <w:tmpl w:val="3D24E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F33AB7"/>
    <w:rsid w:val="00003172"/>
    <w:rsid w:val="0002021F"/>
    <w:rsid w:val="00024E5A"/>
    <w:rsid w:val="000311B5"/>
    <w:rsid w:val="00031621"/>
    <w:rsid w:val="000478C3"/>
    <w:rsid w:val="00055242"/>
    <w:rsid w:val="00067FDE"/>
    <w:rsid w:val="00081CFC"/>
    <w:rsid w:val="00086DD8"/>
    <w:rsid w:val="00097BC7"/>
    <w:rsid w:val="000A2601"/>
    <w:rsid w:val="000A59F6"/>
    <w:rsid w:val="000A70B5"/>
    <w:rsid w:val="000C7222"/>
    <w:rsid w:val="000D04CC"/>
    <w:rsid w:val="000D36BA"/>
    <w:rsid w:val="000D5BAC"/>
    <w:rsid w:val="000F1A16"/>
    <w:rsid w:val="000F509E"/>
    <w:rsid w:val="00100B73"/>
    <w:rsid w:val="00101D57"/>
    <w:rsid w:val="00130AE6"/>
    <w:rsid w:val="001335BD"/>
    <w:rsid w:val="00133697"/>
    <w:rsid w:val="00164E20"/>
    <w:rsid w:val="00166B57"/>
    <w:rsid w:val="00172B3A"/>
    <w:rsid w:val="00174C1D"/>
    <w:rsid w:val="00177817"/>
    <w:rsid w:val="00192D1D"/>
    <w:rsid w:val="00194CA3"/>
    <w:rsid w:val="001975C9"/>
    <w:rsid w:val="001A2006"/>
    <w:rsid w:val="001B0993"/>
    <w:rsid w:val="001B691A"/>
    <w:rsid w:val="001B74B5"/>
    <w:rsid w:val="001D09C6"/>
    <w:rsid w:val="001E5975"/>
    <w:rsid w:val="00203F18"/>
    <w:rsid w:val="00204464"/>
    <w:rsid w:val="002055B8"/>
    <w:rsid w:val="0021372A"/>
    <w:rsid w:val="00221182"/>
    <w:rsid w:val="00221196"/>
    <w:rsid w:val="00226523"/>
    <w:rsid w:val="00246DB7"/>
    <w:rsid w:val="00254A33"/>
    <w:rsid w:val="00254D8B"/>
    <w:rsid w:val="00256DD0"/>
    <w:rsid w:val="00257241"/>
    <w:rsid w:val="00261F1A"/>
    <w:rsid w:val="00282588"/>
    <w:rsid w:val="00282C85"/>
    <w:rsid w:val="00284AE9"/>
    <w:rsid w:val="0028534E"/>
    <w:rsid w:val="00296EB7"/>
    <w:rsid w:val="002A0C56"/>
    <w:rsid w:val="002A64C7"/>
    <w:rsid w:val="002B1FD9"/>
    <w:rsid w:val="002B4D95"/>
    <w:rsid w:val="002B5C36"/>
    <w:rsid w:val="002C2C6F"/>
    <w:rsid w:val="002C3B62"/>
    <w:rsid w:val="002D2EA0"/>
    <w:rsid w:val="002E0E3E"/>
    <w:rsid w:val="002E7202"/>
    <w:rsid w:val="003012EF"/>
    <w:rsid w:val="0031024F"/>
    <w:rsid w:val="00313AC3"/>
    <w:rsid w:val="00313B8F"/>
    <w:rsid w:val="00326F4A"/>
    <w:rsid w:val="00341067"/>
    <w:rsid w:val="00341566"/>
    <w:rsid w:val="00344141"/>
    <w:rsid w:val="00352A38"/>
    <w:rsid w:val="0035634E"/>
    <w:rsid w:val="00357600"/>
    <w:rsid w:val="00365502"/>
    <w:rsid w:val="00366EB7"/>
    <w:rsid w:val="0037039A"/>
    <w:rsid w:val="00374A56"/>
    <w:rsid w:val="003A4292"/>
    <w:rsid w:val="003B4E5A"/>
    <w:rsid w:val="003B62E4"/>
    <w:rsid w:val="003C3FC3"/>
    <w:rsid w:val="003D3320"/>
    <w:rsid w:val="003F26C6"/>
    <w:rsid w:val="00410020"/>
    <w:rsid w:val="00413247"/>
    <w:rsid w:val="00416359"/>
    <w:rsid w:val="0041791D"/>
    <w:rsid w:val="00421327"/>
    <w:rsid w:val="00440E91"/>
    <w:rsid w:val="00442129"/>
    <w:rsid w:val="00447841"/>
    <w:rsid w:val="004541D5"/>
    <w:rsid w:val="0045557F"/>
    <w:rsid w:val="00455E15"/>
    <w:rsid w:val="0046090E"/>
    <w:rsid w:val="0048142C"/>
    <w:rsid w:val="004A1C53"/>
    <w:rsid w:val="004A5EB2"/>
    <w:rsid w:val="004B729A"/>
    <w:rsid w:val="004B7644"/>
    <w:rsid w:val="004C525F"/>
    <w:rsid w:val="004C52F4"/>
    <w:rsid w:val="004C62CB"/>
    <w:rsid w:val="004E2384"/>
    <w:rsid w:val="004E2F9D"/>
    <w:rsid w:val="004F4DA3"/>
    <w:rsid w:val="004F7D6B"/>
    <w:rsid w:val="00505C89"/>
    <w:rsid w:val="00513AA9"/>
    <w:rsid w:val="0051481A"/>
    <w:rsid w:val="00517BB6"/>
    <w:rsid w:val="005209AC"/>
    <w:rsid w:val="005411DA"/>
    <w:rsid w:val="00545ECB"/>
    <w:rsid w:val="0055229C"/>
    <w:rsid w:val="00555AC7"/>
    <w:rsid w:val="00576DE1"/>
    <w:rsid w:val="005837FD"/>
    <w:rsid w:val="005843B2"/>
    <w:rsid w:val="00587BA6"/>
    <w:rsid w:val="005A3609"/>
    <w:rsid w:val="005B3DF3"/>
    <w:rsid w:val="005C4C56"/>
    <w:rsid w:val="005D00BD"/>
    <w:rsid w:val="005D7F67"/>
    <w:rsid w:val="005E3071"/>
    <w:rsid w:val="005E6971"/>
    <w:rsid w:val="00600D72"/>
    <w:rsid w:val="00623902"/>
    <w:rsid w:val="00630F97"/>
    <w:rsid w:val="006414DB"/>
    <w:rsid w:val="0065050D"/>
    <w:rsid w:val="0065087B"/>
    <w:rsid w:val="00651CB8"/>
    <w:rsid w:val="006663BD"/>
    <w:rsid w:val="0067362A"/>
    <w:rsid w:val="00687DBB"/>
    <w:rsid w:val="00690944"/>
    <w:rsid w:val="0069295E"/>
    <w:rsid w:val="006A1FF8"/>
    <w:rsid w:val="006A3384"/>
    <w:rsid w:val="006B1A39"/>
    <w:rsid w:val="006C3DD1"/>
    <w:rsid w:val="006C5334"/>
    <w:rsid w:val="006D05CC"/>
    <w:rsid w:val="006D360C"/>
    <w:rsid w:val="006E0F4E"/>
    <w:rsid w:val="006E422C"/>
    <w:rsid w:val="006E6E5B"/>
    <w:rsid w:val="006F0A11"/>
    <w:rsid w:val="00705203"/>
    <w:rsid w:val="0070631C"/>
    <w:rsid w:val="00713E79"/>
    <w:rsid w:val="00714784"/>
    <w:rsid w:val="007175B7"/>
    <w:rsid w:val="00727DDD"/>
    <w:rsid w:val="007331B9"/>
    <w:rsid w:val="00734337"/>
    <w:rsid w:val="00736B8E"/>
    <w:rsid w:val="00754DDB"/>
    <w:rsid w:val="007573A6"/>
    <w:rsid w:val="0076367E"/>
    <w:rsid w:val="00765758"/>
    <w:rsid w:val="0077015E"/>
    <w:rsid w:val="00771569"/>
    <w:rsid w:val="0078400B"/>
    <w:rsid w:val="00790FA8"/>
    <w:rsid w:val="007924AE"/>
    <w:rsid w:val="00796E37"/>
    <w:rsid w:val="0079722D"/>
    <w:rsid w:val="007A00F8"/>
    <w:rsid w:val="007A1E42"/>
    <w:rsid w:val="007A47E0"/>
    <w:rsid w:val="007C0388"/>
    <w:rsid w:val="007C39DC"/>
    <w:rsid w:val="007D3F36"/>
    <w:rsid w:val="007D4420"/>
    <w:rsid w:val="007E299B"/>
    <w:rsid w:val="007E7CC6"/>
    <w:rsid w:val="007F33AD"/>
    <w:rsid w:val="007F6A13"/>
    <w:rsid w:val="00806678"/>
    <w:rsid w:val="00810D4F"/>
    <w:rsid w:val="00814168"/>
    <w:rsid w:val="00815486"/>
    <w:rsid w:val="00824F93"/>
    <w:rsid w:val="0083541C"/>
    <w:rsid w:val="0085601C"/>
    <w:rsid w:val="00887C07"/>
    <w:rsid w:val="00894F80"/>
    <w:rsid w:val="008B40CA"/>
    <w:rsid w:val="008B4A5A"/>
    <w:rsid w:val="008B5A39"/>
    <w:rsid w:val="008C556D"/>
    <w:rsid w:val="008D26A6"/>
    <w:rsid w:val="008E377A"/>
    <w:rsid w:val="008F4078"/>
    <w:rsid w:val="009020AB"/>
    <w:rsid w:val="00904143"/>
    <w:rsid w:val="009063BD"/>
    <w:rsid w:val="00914AE7"/>
    <w:rsid w:val="00915849"/>
    <w:rsid w:val="009217C4"/>
    <w:rsid w:val="009310F4"/>
    <w:rsid w:val="0093146C"/>
    <w:rsid w:val="00941F3F"/>
    <w:rsid w:val="0096210A"/>
    <w:rsid w:val="00973B33"/>
    <w:rsid w:val="00973BF8"/>
    <w:rsid w:val="00981AEA"/>
    <w:rsid w:val="00984F11"/>
    <w:rsid w:val="00986ABF"/>
    <w:rsid w:val="00995AFE"/>
    <w:rsid w:val="00997F4E"/>
    <w:rsid w:val="009A449F"/>
    <w:rsid w:val="009B3959"/>
    <w:rsid w:val="009D040A"/>
    <w:rsid w:val="009D7091"/>
    <w:rsid w:val="009E2DF5"/>
    <w:rsid w:val="009F4879"/>
    <w:rsid w:val="00A04498"/>
    <w:rsid w:val="00A0751A"/>
    <w:rsid w:val="00A3065B"/>
    <w:rsid w:val="00A34945"/>
    <w:rsid w:val="00A451D6"/>
    <w:rsid w:val="00A66B26"/>
    <w:rsid w:val="00A66C26"/>
    <w:rsid w:val="00A72E24"/>
    <w:rsid w:val="00A772A1"/>
    <w:rsid w:val="00A83867"/>
    <w:rsid w:val="00A85820"/>
    <w:rsid w:val="00A87B67"/>
    <w:rsid w:val="00A9097F"/>
    <w:rsid w:val="00A9146A"/>
    <w:rsid w:val="00A93300"/>
    <w:rsid w:val="00AA4CB5"/>
    <w:rsid w:val="00AB747A"/>
    <w:rsid w:val="00AC216A"/>
    <w:rsid w:val="00AD29A2"/>
    <w:rsid w:val="00AD53A2"/>
    <w:rsid w:val="00AD747D"/>
    <w:rsid w:val="00AE1621"/>
    <w:rsid w:val="00AE2E0D"/>
    <w:rsid w:val="00AE3F45"/>
    <w:rsid w:val="00AE778E"/>
    <w:rsid w:val="00AF7022"/>
    <w:rsid w:val="00AF756D"/>
    <w:rsid w:val="00B10A50"/>
    <w:rsid w:val="00B17912"/>
    <w:rsid w:val="00B26044"/>
    <w:rsid w:val="00B2752E"/>
    <w:rsid w:val="00B27AFB"/>
    <w:rsid w:val="00B3250C"/>
    <w:rsid w:val="00B33CB0"/>
    <w:rsid w:val="00B377BD"/>
    <w:rsid w:val="00B460EE"/>
    <w:rsid w:val="00B60AAF"/>
    <w:rsid w:val="00B70BF7"/>
    <w:rsid w:val="00B776B0"/>
    <w:rsid w:val="00B83E08"/>
    <w:rsid w:val="00B863F4"/>
    <w:rsid w:val="00B8753A"/>
    <w:rsid w:val="00B910F3"/>
    <w:rsid w:val="00B9491F"/>
    <w:rsid w:val="00BA79C4"/>
    <w:rsid w:val="00BB23BB"/>
    <w:rsid w:val="00BB40D1"/>
    <w:rsid w:val="00BC113A"/>
    <w:rsid w:val="00BE5D42"/>
    <w:rsid w:val="00BE5E51"/>
    <w:rsid w:val="00BF3E57"/>
    <w:rsid w:val="00BF41F7"/>
    <w:rsid w:val="00BF542E"/>
    <w:rsid w:val="00BF6371"/>
    <w:rsid w:val="00C01DF5"/>
    <w:rsid w:val="00C025AF"/>
    <w:rsid w:val="00C05BDD"/>
    <w:rsid w:val="00C07915"/>
    <w:rsid w:val="00C1535A"/>
    <w:rsid w:val="00C30551"/>
    <w:rsid w:val="00C3294A"/>
    <w:rsid w:val="00C46EA6"/>
    <w:rsid w:val="00C6536F"/>
    <w:rsid w:val="00C754ED"/>
    <w:rsid w:val="00C760D0"/>
    <w:rsid w:val="00C820B3"/>
    <w:rsid w:val="00C83FC1"/>
    <w:rsid w:val="00C90DCD"/>
    <w:rsid w:val="00C91767"/>
    <w:rsid w:val="00C92D00"/>
    <w:rsid w:val="00CA0411"/>
    <w:rsid w:val="00CA1DF6"/>
    <w:rsid w:val="00CB34D6"/>
    <w:rsid w:val="00CB456A"/>
    <w:rsid w:val="00CB55C2"/>
    <w:rsid w:val="00CD1E1A"/>
    <w:rsid w:val="00CD7081"/>
    <w:rsid w:val="00CE48B7"/>
    <w:rsid w:val="00CE5135"/>
    <w:rsid w:val="00CF0DE2"/>
    <w:rsid w:val="00D05379"/>
    <w:rsid w:val="00D07081"/>
    <w:rsid w:val="00D10BF5"/>
    <w:rsid w:val="00D11AE2"/>
    <w:rsid w:val="00D16907"/>
    <w:rsid w:val="00D17C75"/>
    <w:rsid w:val="00D35D64"/>
    <w:rsid w:val="00D40B18"/>
    <w:rsid w:val="00D62FDC"/>
    <w:rsid w:val="00D76DB9"/>
    <w:rsid w:val="00D8021A"/>
    <w:rsid w:val="00D92156"/>
    <w:rsid w:val="00DB5710"/>
    <w:rsid w:val="00DD6AE5"/>
    <w:rsid w:val="00E028BD"/>
    <w:rsid w:val="00E07F53"/>
    <w:rsid w:val="00E172C0"/>
    <w:rsid w:val="00E20406"/>
    <w:rsid w:val="00E21C83"/>
    <w:rsid w:val="00E22D1C"/>
    <w:rsid w:val="00E31EAA"/>
    <w:rsid w:val="00E33369"/>
    <w:rsid w:val="00E41AC7"/>
    <w:rsid w:val="00E458EE"/>
    <w:rsid w:val="00E52F11"/>
    <w:rsid w:val="00E53A54"/>
    <w:rsid w:val="00E606A9"/>
    <w:rsid w:val="00E61E9D"/>
    <w:rsid w:val="00E80881"/>
    <w:rsid w:val="00E83B29"/>
    <w:rsid w:val="00E84DCD"/>
    <w:rsid w:val="00E85CED"/>
    <w:rsid w:val="00E8705B"/>
    <w:rsid w:val="00E87C9B"/>
    <w:rsid w:val="00E91AFD"/>
    <w:rsid w:val="00E93DB9"/>
    <w:rsid w:val="00E94485"/>
    <w:rsid w:val="00EA36D2"/>
    <w:rsid w:val="00EC0754"/>
    <w:rsid w:val="00EC524C"/>
    <w:rsid w:val="00EC5263"/>
    <w:rsid w:val="00EC5FC4"/>
    <w:rsid w:val="00ED19D1"/>
    <w:rsid w:val="00ED6E25"/>
    <w:rsid w:val="00ED7C97"/>
    <w:rsid w:val="00EF074C"/>
    <w:rsid w:val="00F00D95"/>
    <w:rsid w:val="00F05D8B"/>
    <w:rsid w:val="00F110C8"/>
    <w:rsid w:val="00F158D9"/>
    <w:rsid w:val="00F2134A"/>
    <w:rsid w:val="00F22AE0"/>
    <w:rsid w:val="00F31301"/>
    <w:rsid w:val="00F33AB7"/>
    <w:rsid w:val="00F359FA"/>
    <w:rsid w:val="00F437A4"/>
    <w:rsid w:val="00F43B00"/>
    <w:rsid w:val="00F458AF"/>
    <w:rsid w:val="00F603CB"/>
    <w:rsid w:val="00F73F65"/>
    <w:rsid w:val="00F82BF8"/>
    <w:rsid w:val="00F8798C"/>
    <w:rsid w:val="00F9131B"/>
    <w:rsid w:val="00F95C80"/>
    <w:rsid w:val="00F96FCB"/>
    <w:rsid w:val="00FB1972"/>
    <w:rsid w:val="00FB2EF1"/>
    <w:rsid w:val="00FC1FEC"/>
    <w:rsid w:val="00FD2F05"/>
    <w:rsid w:val="00FD49EB"/>
    <w:rsid w:val="00FE2DB9"/>
    <w:rsid w:val="00FF0136"/>
    <w:rsid w:val="00FF38EB"/>
    <w:rsid w:val="00FF5A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AB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413247"/>
    <w:pPr>
      <w:keepNext/>
      <w:widowControl/>
      <w:autoSpaceDE/>
      <w:autoSpaceDN/>
      <w:adjustRightInd/>
      <w:spacing w:before="240" w:after="60" w:line="276" w:lineRule="auto"/>
      <w:outlineLvl w:val="1"/>
    </w:pPr>
    <w:rPr>
      <w:rFonts w:ascii="Cambria" w:hAnsi="Cambria"/>
      <w:b/>
      <w:bCs/>
      <w:i/>
      <w:iCs/>
      <w:sz w:val="28"/>
      <w:szCs w:val="28"/>
    </w:rPr>
  </w:style>
  <w:style w:type="paragraph" w:styleId="5">
    <w:name w:val="heading 5"/>
    <w:basedOn w:val="a"/>
    <w:next w:val="a"/>
    <w:link w:val="50"/>
    <w:qFormat/>
    <w:rsid w:val="00164E20"/>
    <w:pPr>
      <w:keepNext/>
      <w:widowControl/>
      <w:autoSpaceDE/>
      <w:autoSpaceDN/>
      <w:adjustRightInd/>
      <w:jc w:val="center"/>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33AB7"/>
    <w:pPr>
      <w:tabs>
        <w:tab w:val="center" w:pos="4677"/>
        <w:tab w:val="right" w:pos="9355"/>
      </w:tabs>
    </w:pPr>
  </w:style>
  <w:style w:type="character" w:customStyle="1" w:styleId="a4">
    <w:name w:val="Верхний колонтитул Знак"/>
    <w:basedOn w:val="a0"/>
    <w:link w:val="a3"/>
    <w:uiPriority w:val="99"/>
    <w:rsid w:val="00F33AB7"/>
    <w:rPr>
      <w:rFonts w:ascii="Times New Roman" w:eastAsia="Times New Roman" w:hAnsi="Times New Roman" w:cs="Times New Roman"/>
      <w:sz w:val="20"/>
      <w:szCs w:val="20"/>
      <w:lang w:eastAsia="ru-RU"/>
    </w:rPr>
  </w:style>
  <w:style w:type="character" w:styleId="a5">
    <w:name w:val="Hyperlink"/>
    <w:rsid w:val="00F33AB7"/>
    <w:rPr>
      <w:color w:val="0000FF"/>
      <w:u w:val="single"/>
    </w:rPr>
  </w:style>
  <w:style w:type="paragraph" w:styleId="a6">
    <w:name w:val="Balloon Text"/>
    <w:basedOn w:val="a"/>
    <w:link w:val="a7"/>
    <w:uiPriority w:val="99"/>
    <w:semiHidden/>
    <w:unhideWhenUsed/>
    <w:rsid w:val="00F33AB7"/>
    <w:rPr>
      <w:rFonts w:ascii="Tahoma" w:hAnsi="Tahoma" w:cs="Tahoma"/>
      <w:sz w:val="16"/>
      <w:szCs w:val="16"/>
    </w:rPr>
  </w:style>
  <w:style w:type="character" w:customStyle="1" w:styleId="a7">
    <w:name w:val="Текст выноски Знак"/>
    <w:basedOn w:val="a0"/>
    <w:link w:val="a6"/>
    <w:uiPriority w:val="99"/>
    <w:semiHidden/>
    <w:rsid w:val="00F33AB7"/>
    <w:rPr>
      <w:rFonts w:ascii="Tahoma" w:eastAsia="Times New Roman" w:hAnsi="Tahoma" w:cs="Tahoma"/>
      <w:sz w:val="16"/>
      <w:szCs w:val="16"/>
      <w:lang w:eastAsia="ru-RU"/>
    </w:rPr>
  </w:style>
  <w:style w:type="paragraph" w:styleId="a8">
    <w:name w:val="Body Text"/>
    <w:basedOn w:val="a"/>
    <w:link w:val="a9"/>
    <w:rsid w:val="0051481A"/>
    <w:pPr>
      <w:widowControl/>
      <w:autoSpaceDE/>
      <w:autoSpaceDN/>
      <w:adjustRightInd/>
      <w:ind w:right="-108"/>
    </w:pPr>
    <w:rPr>
      <w:sz w:val="24"/>
    </w:rPr>
  </w:style>
  <w:style w:type="character" w:customStyle="1" w:styleId="a9">
    <w:name w:val="Основной текст Знак"/>
    <w:basedOn w:val="a0"/>
    <w:link w:val="a8"/>
    <w:rsid w:val="0051481A"/>
    <w:rPr>
      <w:rFonts w:ascii="Times New Roman" w:eastAsia="Times New Roman" w:hAnsi="Times New Roman" w:cs="Times New Roman"/>
      <w:sz w:val="24"/>
      <w:szCs w:val="20"/>
      <w:lang w:eastAsia="ru-RU"/>
    </w:rPr>
  </w:style>
  <w:style w:type="paragraph" w:styleId="aa">
    <w:name w:val="footer"/>
    <w:basedOn w:val="a"/>
    <w:link w:val="ab"/>
    <w:uiPriority w:val="99"/>
    <w:semiHidden/>
    <w:unhideWhenUsed/>
    <w:rsid w:val="00CB55C2"/>
    <w:pPr>
      <w:tabs>
        <w:tab w:val="center" w:pos="4677"/>
        <w:tab w:val="right" w:pos="9355"/>
      </w:tabs>
    </w:pPr>
  </w:style>
  <w:style w:type="character" w:customStyle="1" w:styleId="ab">
    <w:name w:val="Нижний колонтитул Знак"/>
    <w:basedOn w:val="a0"/>
    <w:link w:val="aa"/>
    <w:uiPriority w:val="99"/>
    <w:semiHidden/>
    <w:rsid w:val="00CB55C2"/>
    <w:rPr>
      <w:rFonts w:ascii="Times New Roman" w:eastAsia="Times New Roman" w:hAnsi="Times New Roman" w:cs="Times New Roman"/>
      <w:sz w:val="20"/>
      <w:szCs w:val="20"/>
      <w:lang w:eastAsia="ru-RU"/>
    </w:rPr>
  </w:style>
  <w:style w:type="paragraph" w:customStyle="1" w:styleId="1">
    <w:name w:val="Без интервала1"/>
    <w:qFormat/>
    <w:rsid w:val="008D26A6"/>
    <w:pPr>
      <w:spacing w:after="0" w:line="240" w:lineRule="auto"/>
    </w:pPr>
    <w:rPr>
      <w:rFonts w:ascii="Calibri" w:eastAsia="Times New Roman" w:hAnsi="Calibri" w:cs="Times New Roman"/>
      <w:lang w:eastAsia="ru-RU"/>
    </w:rPr>
  </w:style>
  <w:style w:type="paragraph" w:styleId="ac">
    <w:name w:val="No Spacing"/>
    <w:aliases w:val="основа"/>
    <w:link w:val="ad"/>
    <w:uiPriority w:val="1"/>
    <w:qFormat/>
    <w:rsid w:val="008D26A6"/>
    <w:pPr>
      <w:spacing w:after="0" w:line="240" w:lineRule="auto"/>
    </w:pPr>
    <w:rPr>
      <w:rFonts w:ascii="Calibri" w:eastAsia="Times New Roman" w:hAnsi="Calibri" w:cs="Times New Roman"/>
      <w:lang w:eastAsia="ru-RU"/>
    </w:rPr>
  </w:style>
  <w:style w:type="paragraph" w:customStyle="1" w:styleId="21">
    <w:name w:val="Без интервала2"/>
    <w:rsid w:val="007C39DC"/>
    <w:pPr>
      <w:spacing w:after="0" w:line="240" w:lineRule="auto"/>
    </w:pPr>
    <w:rPr>
      <w:rFonts w:ascii="Calibri" w:eastAsia="Times New Roman" w:hAnsi="Calibri" w:cs="Times New Roman"/>
      <w:lang w:eastAsia="ru-RU"/>
    </w:rPr>
  </w:style>
  <w:style w:type="table" w:styleId="ae">
    <w:name w:val="Table Grid"/>
    <w:basedOn w:val="a1"/>
    <w:rsid w:val="00F9131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F9131B"/>
    <w:pPr>
      <w:widowControl w:val="0"/>
      <w:suppressAutoHyphens/>
      <w:spacing w:after="0" w:line="240" w:lineRule="auto"/>
    </w:pPr>
    <w:rPr>
      <w:rFonts w:ascii="Courier New" w:eastAsia="Times New Roman" w:hAnsi="Courier New" w:cs="Courier New"/>
      <w:sz w:val="20"/>
      <w:szCs w:val="20"/>
      <w:lang w:eastAsia="zh-CN"/>
    </w:rPr>
  </w:style>
  <w:style w:type="character" w:customStyle="1" w:styleId="50">
    <w:name w:val="Заголовок 5 Знак"/>
    <w:basedOn w:val="a0"/>
    <w:link w:val="5"/>
    <w:rsid w:val="00164E20"/>
    <w:rPr>
      <w:rFonts w:ascii="Times New Roman" w:eastAsia="Times New Roman" w:hAnsi="Times New Roman" w:cs="Times New Roman"/>
      <w:sz w:val="24"/>
      <w:szCs w:val="20"/>
      <w:lang w:eastAsia="ru-RU"/>
    </w:rPr>
  </w:style>
  <w:style w:type="character" w:customStyle="1" w:styleId="NoSpacingChar">
    <w:name w:val="No Spacing Char"/>
    <w:link w:val="3"/>
    <w:locked/>
    <w:rsid w:val="00164E20"/>
    <w:rPr>
      <w:rFonts w:ascii="Calibri" w:eastAsia="Calibri" w:hAnsi="Calibri"/>
      <w:lang w:eastAsia="ru-RU"/>
    </w:rPr>
  </w:style>
  <w:style w:type="paragraph" w:customStyle="1" w:styleId="3">
    <w:name w:val="Без интервала3"/>
    <w:link w:val="NoSpacingChar"/>
    <w:rsid w:val="00164E20"/>
    <w:pPr>
      <w:spacing w:after="0" w:line="240" w:lineRule="auto"/>
    </w:pPr>
    <w:rPr>
      <w:rFonts w:ascii="Calibri" w:eastAsia="Calibri" w:hAnsi="Calibri"/>
      <w:lang w:eastAsia="ru-RU"/>
    </w:rPr>
  </w:style>
  <w:style w:type="character" w:customStyle="1" w:styleId="ad">
    <w:name w:val="Без интервала Знак"/>
    <w:aliases w:val="основа Знак"/>
    <w:link w:val="ac"/>
    <w:uiPriority w:val="1"/>
    <w:qFormat/>
    <w:rsid w:val="00164E20"/>
    <w:rPr>
      <w:rFonts w:ascii="Calibri" w:eastAsia="Times New Roman" w:hAnsi="Calibri" w:cs="Times New Roman"/>
      <w:lang w:eastAsia="ru-RU"/>
    </w:rPr>
  </w:style>
  <w:style w:type="paragraph" w:customStyle="1" w:styleId="30">
    <w:name w:val="Без интервала3"/>
    <w:rsid w:val="00164E20"/>
    <w:pPr>
      <w:spacing w:after="0" w:line="240" w:lineRule="auto"/>
    </w:pPr>
    <w:rPr>
      <w:rFonts w:ascii="Calibri" w:eastAsia="Times New Roman" w:hAnsi="Calibri" w:cs="Times New Roman"/>
      <w:lang w:eastAsia="ru-RU"/>
    </w:rPr>
  </w:style>
  <w:style w:type="character" w:customStyle="1" w:styleId="20">
    <w:name w:val="Заголовок 2 Знак"/>
    <w:basedOn w:val="a0"/>
    <w:link w:val="2"/>
    <w:rsid w:val="00413247"/>
    <w:rPr>
      <w:rFonts w:ascii="Cambria" w:eastAsia="Times New Roman" w:hAnsi="Cambria" w:cs="Times New Roman"/>
      <w:b/>
      <w:bCs/>
      <w:i/>
      <w:iCs/>
      <w:sz w:val="28"/>
      <w:szCs w:val="28"/>
      <w:lang w:eastAsia="ru-RU"/>
    </w:rPr>
  </w:style>
  <w:style w:type="paragraph" w:styleId="af">
    <w:name w:val="Normal (Web)"/>
    <w:basedOn w:val="a"/>
    <w:uiPriority w:val="99"/>
    <w:unhideWhenUsed/>
    <w:rsid w:val="00D07081"/>
    <w:pPr>
      <w:widowControl/>
      <w:autoSpaceDE/>
      <w:autoSpaceDN/>
      <w:adjustRightInd/>
      <w:spacing w:before="100" w:beforeAutospacing="1" w:after="100" w:afterAutospacing="1"/>
    </w:pPr>
    <w:rPr>
      <w:sz w:val="24"/>
      <w:szCs w:val="24"/>
    </w:rPr>
  </w:style>
  <w:style w:type="paragraph" w:customStyle="1" w:styleId="4">
    <w:name w:val="Без интервала4"/>
    <w:rsid w:val="00174C1D"/>
    <w:pPr>
      <w:spacing w:after="0" w:line="240" w:lineRule="auto"/>
    </w:pPr>
    <w:rPr>
      <w:rFonts w:ascii="Calibri" w:eastAsia="Calibri" w:hAnsi="Calibri" w:cs="Times New Roman"/>
      <w:lang w:eastAsia="ru-RU"/>
    </w:rPr>
  </w:style>
  <w:style w:type="character" w:customStyle="1" w:styleId="af0">
    <w:name w:val="мой Знак"/>
    <w:basedOn w:val="a0"/>
    <w:link w:val="af1"/>
    <w:locked/>
    <w:rsid w:val="00174C1D"/>
    <w:rPr>
      <w:sz w:val="28"/>
      <w:szCs w:val="28"/>
    </w:rPr>
  </w:style>
  <w:style w:type="paragraph" w:customStyle="1" w:styleId="af1">
    <w:name w:val="мой"/>
    <w:basedOn w:val="a"/>
    <w:link w:val="af0"/>
    <w:qFormat/>
    <w:rsid w:val="00174C1D"/>
    <w:pPr>
      <w:widowControl/>
      <w:autoSpaceDE/>
      <w:autoSpaceDN/>
      <w:adjustRightInd/>
      <w:ind w:firstLine="567"/>
      <w:jc w:val="both"/>
    </w:pPr>
    <w:rPr>
      <w:rFonts w:asciiTheme="minorHAnsi" w:eastAsiaTheme="minorHAnsi" w:hAnsiTheme="minorHAnsi" w:cstheme="minorBidi"/>
      <w:sz w:val="28"/>
      <w:szCs w:val="28"/>
      <w:lang w:eastAsia="en-US"/>
    </w:rPr>
  </w:style>
  <w:style w:type="paragraph" w:customStyle="1" w:styleId="vkitshowmoretexttext--ulcyl">
    <w:name w:val="vkitshowmoretext__text--ulcyl"/>
    <w:basedOn w:val="a"/>
    <w:rsid w:val="00366EB7"/>
    <w:pPr>
      <w:widowControl/>
      <w:autoSpaceDE/>
      <w:autoSpaceDN/>
      <w:adjustRightInd/>
      <w:spacing w:before="100" w:beforeAutospacing="1" w:after="100" w:afterAutospacing="1"/>
    </w:pPr>
    <w:rPr>
      <w:sz w:val="24"/>
      <w:szCs w:val="24"/>
    </w:rPr>
  </w:style>
  <w:style w:type="paragraph" w:customStyle="1" w:styleId="af2">
    <w:name w:val="Стиль"/>
    <w:rsid w:val="00736B8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p1">
    <w:name w:val="p1"/>
    <w:basedOn w:val="a"/>
    <w:rsid w:val="00F95C80"/>
    <w:pPr>
      <w:widowControl/>
      <w:autoSpaceDE/>
      <w:autoSpaceDN/>
      <w:adjustRightInd/>
    </w:pPr>
    <w:rPr>
      <w:rFonts w:ascii=".SF UI" w:eastAsiaTheme="minorEastAsia" w:hAnsi=".SF UI"/>
      <w:sz w:val="18"/>
      <w:szCs w:val="18"/>
    </w:rPr>
  </w:style>
  <w:style w:type="paragraph" w:customStyle="1" w:styleId="p2">
    <w:name w:val="p2"/>
    <w:basedOn w:val="a"/>
    <w:rsid w:val="00F95C80"/>
    <w:pPr>
      <w:widowControl/>
      <w:autoSpaceDE/>
      <w:autoSpaceDN/>
      <w:adjustRightInd/>
    </w:pPr>
    <w:rPr>
      <w:rFonts w:ascii=".SF UI" w:eastAsiaTheme="minorEastAsia" w:hAnsi=".SF UI"/>
      <w:sz w:val="18"/>
      <w:szCs w:val="18"/>
    </w:rPr>
  </w:style>
  <w:style w:type="character" w:customStyle="1" w:styleId="s1">
    <w:name w:val="s1"/>
    <w:basedOn w:val="a0"/>
    <w:rsid w:val="00F95C80"/>
    <w:rPr>
      <w:rFonts w:ascii=".SFUI-Regular" w:hAnsi=".SFUI-Regular" w:hint="default"/>
      <w:b w:val="0"/>
      <w:bCs w:val="0"/>
      <w:i w:val="0"/>
      <w:iCs w:val="0"/>
      <w:sz w:val="18"/>
      <w:szCs w:val="18"/>
    </w:rPr>
  </w:style>
  <w:style w:type="character" w:customStyle="1" w:styleId="s2">
    <w:name w:val="s2"/>
    <w:basedOn w:val="a0"/>
    <w:rsid w:val="00F95C80"/>
    <w:rPr>
      <w:rFonts w:ascii=".SFUI-Semibold" w:hAnsi=".SFUI-Semibold" w:hint="default"/>
      <w:b/>
      <w:bCs/>
      <w:i w:val="0"/>
      <w:iCs w:val="0"/>
      <w:sz w:val="18"/>
      <w:szCs w:val="18"/>
    </w:rPr>
  </w:style>
  <w:style w:type="character" w:customStyle="1" w:styleId="apple-converted-space">
    <w:name w:val="apple-converted-space"/>
    <w:basedOn w:val="a0"/>
    <w:rsid w:val="00F95C80"/>
  </w:style>
</w:styles>
</file>

<file path=word/webSettings.xml><?xml version="1.0" encoding="utf-8"?>
<w:webSettings xmlns:r="http://schemas.openxmlformats.org/officeDocument/2006/relationships" xmlns:w="http://schemas.openxmlformats.org/wordprocessingml/2006/main">
  <w:divs>
    <w:div w:id="191439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dn@indr.izh.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3136</TotalTime>
  <Pages>6</Pages>
  <Words>3045</Words>
  <Characters>17360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Baybikova</dc:creator>
  <cp:keywords/>
  <dc:description/>
  <cp:lastModifiedBy>Соколова</cp:lastModifiedBy>
  <cp:revision>141</cp:revision>
  <cp:lastPrinted>2025-10-13T07:33:00Z</cp:lastPrinted>
  <dcterms:created xsi:type="dcterms:W3CDTF">2020-01-24T11:05:00Z</dcterms:created>
  <dcterms:modified xsi:type="dcterms:W3CDTF">2025-10-13T07:33:00Z</dcterms:modified>
</cp:coreProperties>
</file>