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DF" w:rsidRPr="00F77ADF" w:rsidRDefault="00F77ADF" w:rsidP="00F77A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915" w:tblpY="3620"/>
        <w:tblW w:w="10886" w:type="dxa"/>
        <w:tblLook w:val="01E0"/>
      </w:tblPr>
      <w:tblGrid>
        <w:gridCol w:w="4515"/>
        <w:gridCol w:w="1348"/>
        <w:gridCol w:w="5023"/>
      </w:tblGrid>
      <w:tr w:rsidR="00F77ADF" w:rsidRPr="00F77ADF" w:rsidTr="00F77ADF">
        <w:trPr>
          <w:trHeight w:val="1753"/>
        </w:trPr>
        <w:tc>
          <w:tcPr>
            <w:tcW w:w="4515" w:type="dxa"/>
            <w:hideMark/>
          </w:tcPr>
          <w:p w:rsidR="00F77ADF" w:rsidRPr="00F77ADF" w:rsidRDefault="00F77ADF" w:rsidP="00F77A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F77ADF" w:rsidRPr="00F77ADF" w:rsidRDefault="00F77ADF" w:rsidP="00F77A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«Муниципальный округ </w:t>
            </w:r>
          </w:p>
          <w:p w:rsidR="00F77ADF" w:rsidRPr="00F77ADF" w:rsidRDefault="00F77ADF" w:rsidP="00F77A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Кизнерский район </w:t>
            </w:r>
          </w:p>
          <w:p w:rsidR="00F77ADF" w:rsidRPr="00F77ADF" w:rsidRDefault="00F77ADF" w:rsidP="00F77A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DF">
              <w:rPr>
                <w:rFonts w:ascii="Times New Roman" w:hAnsi="Times New Roman" w:cs="Times New Roman"/>
                <w:b/>
                <w:sz w:val="24"/>
                <w:szCs w:val="24"/>
              </w:rPr>
              <w:t>Удмуртской Республики»</w:t>
            </w:r>
          </w:p>
        </w:tc>
        <w:tc>
          <w:tcPr>
            <w:tcW w:w="1348" w:type="dxa"/>
          </w:tcPr>
          <w:p w:rsidR="00F77ADF" w:rsidRPr="00F77ADF" w:rsidRDefault="00F77ADF" w:rsidP="00F7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  <w:hideMark/>
          </w:tcPr>
          <w:p w:rsidR="00F77ADF" w:rsidRPr="00F77ADF" w:rsidRDefault="00F77ADF" w:rsidP="00F77A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DF">
              <w:rPr>
                <w:rFonts w:ascii="Times New Roman" w:hAnsi="Times New Roman" w:cs="Times New Roman"/>
                <w:b/>
                <w:sz w:val="24"/>
                <w:szCs w:val="24"/>
              </w:rPr>
              <w:t>«Удмурт Элькунысь</w:t>
            </w:r>
          </w:p>
          <w:p w:rsidR="00F77ADF" w:rsidRDefault="00F77ADF" w:rsidP="00F77AD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7A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Кизнер ёрос муниципал округ» </w:t>
            </w:r>
          </w:p>
          <w:p w:rsidR="00F77ADF" w:rsidRDefault="00F77ADF" w:rsidP="00F77AD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7A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муниципал кылдытэтлэн   </w:t>
            </w:r>
          </w:p>
          <w:p w:rsidR="00F77ADF" w:rsidRPr="00F77ADF" w:rsidRDefault="00F77ADF" w:rsidP="00F77ADF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7A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Администрациез</w:t>
            </w:r>
          </w:p>
        </w:tc>
      </w:tr>
    </w:tbl>
    <w:p w:rsidR="00F77ADF" w:rsidRPr="00F77ADF" w:rsidRDefault="00F77ADF" w:rsidP="00F77A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7ADF" w:rsidRPr="00F77ADF" w:rsidRDefault="00F77ADF" w:rsidP="00F77ADF">
      <w:pPr>
        <w:pStyle w:val="ConsPlusNormal"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77AD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2760" cy="683895"/>
            <wp:effectExtent l="1905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DF" w:rsidRPr="00F77ADF" w:rsidRDefault="00F77ADF" w:rsidP="00F77AD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7ADF" w:rsidRPr="00F77ADF" w:rsidRDefault="00F77ADF" w:rsidP="00F77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77ADF" w:rsidRPr="00F77ADF" w:rsidRDefault="00F77ADF" w:rsidP="00F77ADF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77AD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7ADF" w:rsidRPr="00F77ADF" w:rsidRDefault="00F77ADF" w:rsidP="00F77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534" w:type="dxa"/>
        <w:tblLayout w:type="fixed"/>
        <w:tblLook w:val="04A0"/>
      </w:tblPr>
      <w:tblGrid>
        <w:gridCol w:w="4761"/>
        <w:gridCol w:w="3545"/>
        <w:gridCol w:w="2074"/>
      </w:tblGrid>
      <w:tr w:rsidR="00F77ADF" w:rsidRPr="00F77ADF" w:rsidTr="00636DB5">
        <w:trPr>
          <w:trHeight w:val="824"/>
        </w:trPr>
        <w:tc>
          <w:tcPr>
            <w:tcW w:w="4761" w:type="dxa"/>
            <w:hideMark/>
          </w:tcPr>
          <w:p w:rsidR="00F77ADF" w:rsidRPr="00F77ADF" w:rsidRDefault="00F77ADF" w:rsidP="00F77ADF">
            <w:pPr>
              <w:pStyle w:val="2"/>
              <w:spacing w:before="0" w:after="0" w:line="360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77AD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от </w:t>
            </w:r>
            <w:r w:rsidRPr="00F77AD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  <w:t>21.10.2022</w:t>
            </w:r>
            <w:r w:rsidRPr="00F77AD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года</w:t>
            </w:r>
          </w:p>
        </w:tc>
        <w:tc>
          <w:tcPr>
            <w:tcW w:w="3545" w:type="dxa"/>
          </w:tcPr>
          <w:p w:rsidR="00F77ADF" w:rsidRPr="00F77ADF" w:rsidRDefault="00F77ADF" w:rsidP="00F77AD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257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77A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7A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888</w:t>
            </w:r>
            <w:r w:rsidRPr="00F77A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F77ADF" w:rsidRPr="00F77ADF" w:rsidRDefault="00F77ADF" w:rsidP="00F77AD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hideMark/>
          </w:tcPr>
          <w:p w:rsidR="00F77ADF" w:rsidRPr="00F77ADF" w:rsidRDefault="00F77ADF" w:rsidP="00F77A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ADF" w:rsidRPr="00F77ADF" w:rsidRDefault="00F77ADF" w:rsidP="00F77A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ADF">
        <w:rPr>
          <w:rFonts w:ascii="Times New Roman" w:hAnsi="Times New Roman" w:cs="Times New Roman"/>
          <w:sz w:val="24"/>
          <w:szCs w:val="24"/>
        </w:rPr>
        <w:t>п. Кизнер</w:t>
      </w:r>
    </w:p>
    <w:p w:rsidR="00F77ADF" w:rsidRPr="00F77ADF" w:rsidRDefault="00F77ADF" w:rsidP="00F7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DF">
        <w:rPr>
          <w:rFonts w:ascii="Times New Roman" w:hAnsi="Times New Roman" w:cs="Times New Roman"/>
          <w:sz w:val="24"/>
          <w:szCs w:val="24"/>
        </w:rPr>
        <w:t xml:space="preserve">Об утверждении  Порядка  составления, </w:t>
      </w:r>
    </w:p>
    <w:p w:rsidR="00F77ADF" w:rsidRPr="00F77ADF" w:rsidRDefault="00F77ADF" w:rsidP="00F7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DF">
        <w:rPr>
          <w:rFonts w:ascii="Times New Roman" w:hAnsi="Times New Roman" w:cs="Times New Roman"/>
          <w:sz w:val="24"/>
          <w:szCs w:val="24"/>
        </w:rPr>
        <w:t xml:space="preserve">утверждения и ведения бюджетных смет </w:t>
      </w:r>
    </w:p>
    <w:p w:rsidR="00F77ADF" w:rsidRPr="00F77ADF" w:rsidRDefault="00F77ADF" w:rsidP="00F7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DF">
        <w:rPr>
          <w:rFonts w:ascii="Times New Roman" w:hAnsi="Times New Roman" w:cs="Times New Roman"/>
          <w:sz w:val="24"/>
          <w:szCs w:val="24"/>
        </w:rPr>
        <w:t xml:space="preserve">муниципальных  казенных учреждений, </w:t>
      </w:r>
    </w:p>
    <w:p w:rsidR="00F77ADF" w:rsidRPr="00F77ADF" w:rsidRDefault="00F77ADF" w:rsidP="00F7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DF">
        <w:rPr>
          <w:rFonts w:ascii="Times New Roman" w:hAnsi="Times New Roman" w:cs="Times New Roman"/>
          <w:sz w:val="24"/>
          <w:szCs w:val="24"/>
        </w:rPr>
        <w:t>подведомственных        Администрации</w:t>
      </w:r>
    </w:p>
    <w:p w:rsidR="00F77ADF" w:rsidRPr="00F77ADF" w:rsidRDefault="00F77ADF" w:rsidP="00F7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DF">
        <w:rPr>
          <w:rFonts w:ascii="Times New Roman" w:hAnsi="Times New Roman" w:cs="Times New Roman"/>
          <w:sz w:val="24"/>
          <w:szCs w:val="24"/>
        </w:rPr>
        <w:t xml:space="preserve">муниципального                 образования </w:t>
      </w:r>
    </w:p>
    <w:p w:rsidR="00F77ADF" w:rsidRPr="00F77ADF" w:rsidRDefault="00F77ADF" w:rsidP="00F77ADF">
      <w:pPr>
        <w:spacing w:after="0" w:line="240" w:lineRule="auto"/>
        <w:ind w:left="20" w:right="5240"/>
        <w:rPr>
          <w:rStyle w:val="3"/>
          <w:rFonts w:ascii="Times New Roman" w:hAnsi="Times New Roman" w:cs="Times New Roman"/>
          <w:sz w:val="24"/>
          <w:szCs w:val="24"/>
        </w:rPr>
      </w:pPr>
      <w:r w:rsidRPr="00F77ADF">
        <w:rPr>
          <w:rStyle w:val="3"/>
          <w:rFonts w:ascii="Times New Roman" w:hAnsi="Times New Roman" w:cs="Times New Roman"/>
          <w:sz w:val="24"/>
          <w:szCs w:val="24"/>
        </w:rPr>
        <w:t>«Муниципальный округ      Кизнерский  район Удмуртской Республики»</w:t>
      </w:r>
    </w:p>
    <w:p w:rsidR="00F77ADF" w:rsidRPr="00F77ADF" w:rsidRDefault="00F77ADF" w:rsidP="00F77ADF">
      <w:pPr>
        <w:ind w:left="20" w:right="5240"/>
        <w:rPr>
          <w:rStyle w:val="3"/>
          <w:rFonts w:ascii="Times New Roman" w:hAnsi="Times New Roman" w:cs="Times New Roman"/>
          <w:sz w:val="24"/>
          <w:szCs w:val="24"/>
        </w:rPr>
      </w:pPr>
    </w:p>
    <w:p w:rsidR="00F77ADF" w:rsidRPr="00F77ADF" w:rsidRDefault="00F77ADF" w:rsidP="00F77ADF">
      <w:pPr>
        <w:jc w:val="both"/>
        <w:rPr>
          <w:rFonts w:ascii="Times New Roman" w:hAnsi="Times New Roman" w:cs="Times New Roman"/>
          <w:sz w:val="24"/>
          <w:szCs w:val="24"/>
        </w:rPr>
      </w:pPr>
      <w:r w:rsidRPr="00F77ADF">
        <w:rPr>
          <w:rFonts w:ascii="Times New Roman" w:hAnsi="Times New Roman" w:cs="Times New Roman"/>
          <w:sz w:val="24"/>
          <w:szCs w:val="24"/>
        </w:rPr>
        <w:t xml:space="preserve">              В соответствии со статьей 221 Бюджетного кодекса Российской Федерации,  приказом Министерства финансов Российской Федерации  от 14 февраля 2018 года № 26н «Об общих  требованиях к порядку составления, утверждения и ведения бюджетных смет казённых учреждений», руководствуясь Уставом муниципального образования «Муниципальный округ Кизнерский район Удмуртской Республики» Администрация муниципального образования «Муниципальный округ Кизнерский район Удмуртской Республики» ПОСТАНОВЛЯЕТ:</w:t>
      </w:r>
    </w:p>
    <w:p w:rsidR="00F77ADF" w:rsidRPr="00F77ADF" w:rsidRDefault="00F77ADF" w:rsidP="00F77ADF">
      <w:pPr>
        <w:pStyle w:val="a5"/>
        <w:jc w:val="both"/>
        <w:rPr>
          <w:sz w:val="24"/>
          <w:szCs w:val="24"/>
        </w:rPr>
      </w:pPr>
      <w:r w:rsidRPr="00F77ADF">
        <w:rPr>
          <w:sz w:val="24"/>
          <w:szCs w:val="24"/>
        </w:rPr>
        <w:t xml:space="preserve">             1.  Утвердить Порядок составления, утверждения и ведения бюджетных смет муниципальных казённых учреждений, подведомственных Администрации муниципального образования «Муниципальный округ Кизнерский район Удмуртской Республики» согласно приложению к настоящему постановлению.</w:t>
      </w:r>
    </w:p>
    <w:p w:rsidR="00F77ADF" w:rsidRPr="00F77ADF" w:rsidRDefault="00F77ADF" w:rsidP="00F77ADF">
      <w:pPr>
        <w:pStyle w:val="a5"/>
        <w:jc w:val="both"/>
        <w:rPr>
          <w:sz w:val="24"/>
          <w:szCs w:val="24"/>
        </w:rPr>
      </w:pPr>
      <w:r w:rsidRPr="00F77ADF">
        <w:rPr>
          <w:sz w:val="24"/>
          <w:szCs w:val="24"/>
        </w:rPr>
        <w:t xml:space="preserve">           2. Признать утратившим силу постановление Администрации муниципального образования «Кизнерский район» от 19 декабря 2018 года № 752 «Об общих требованиях к Порядку составления, утверждения и ведения бюджетных смет муниципальных казённых учреждений».</w:t>
      </w:r>
    </w:p>
    <w:p w:rsidR="00F77ADF" w:rsidRPr="00F77ADF" w:rsidRDefault="00F77ADF" w:rsidP="00F77ADF">
      <w:pPr>
        <w:pStyle w:val="a5"/>
        <w:jc w:val="both"/>
        <w:rPr>
          <w:sz w:val="24"/>
          <w:szCs w:val="24"/>
        </w:rPr>
      </w:pPr>
      <w:r w:rsidRPr="00F77ADF">
        <w:rPr>
          <w:sz w:val="24"/>
          <w:szCs w:val="24"/>
        </w:rPr>
        <w:lastRenderedPageBreak/>
        <w:t xml:space="preserve">          3. Настоящее постановление вступает в силу с момента подписания.</w:t>
      </w:r>
    </w:p>
    <w:p w:rsidR="00F77ADF" w:rsidRDefault="00F77ADF" w:rsidP="00F77ADF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77ADF"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gramStart"/>
      <w:r w:rsidRPr="00F77A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7AD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Управления финансов Администрации муниципального образования «Муниципальный округ Кизнерский район Удмуртской Республики» Ушакову Л.А. </w:t>
      </w:r>
    </w:p>
    <w:p w:rsidR="00F77ADF" w:rsidRPr="00F77ADF" w:rsidRDefault="00F77ADF" w:rsidP="00F77ADF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77ADF" w:rsidRPr="00F77ADF" w:rsidRDefault="00F77ADF" w:rsidP="00F77ADF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7ADF">
        <w:rPr>
          <w:rFonts w:ascii="Times New Roman" w:hAnsi="Times New Roman" w:cs="Times New Roman"/>
          <w:sz w:val="24"/>
          <w:szCs w:val="24"/>
        </w:rPr>
        <w:t>Глава Кизнерского района                                                                             А.И. Плотников</w:t>
      </w:r>
    </w:p>
    <w:p w:rsidR="00F77ADF" w:rsidRP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7ADF" w:rsidRDefault="00F77ADF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02E4" w:rsidRPr="007868F9" w:rsidRDefault="004E02E4" w:rsidP="007868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  <w:r w:rsidRPr="007868F9">
        <w:rPr>
          <w:rFonts w:ascii="Times New Roman" w:eastAsia="Times New Roman" w:hAnsi="Times New Roman" w:cs="Times New Roman"/>
          <w:lang w:eastAsia="ru-RU"/>
        </w:rPr>
        <w:t>УТВЕРЖДЁН</w:t>
      </w:r>
    </w:p>
    <w:p w:rsidR="004E02E4" w:rsidRPr="007868F9" w:rsidRDefault="00380BF9" w:rsidP="007868F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  <w:r w:rsidRPr="007868F9">
        <w:rPr>
          <w:rFonts w:ascii="Times New Roman" w:eastAsia="Times New Roman" w:hAnsi="Times New Roman" w:cs="Times New Roman"/>
          <w:lang w:eastAsia="ru-RU"/>
        </w:rPr>
        <w:t>п</w:t>
      </w:r>
      <w:r w:rsidR="007479C6" w:rsidRPr="007868F9">
        <w:rPr>
          <w:rFonts w:ascii="Times New Roman" w:eastAsia="Times New Roman" w:hAnsi="Times New Roman" w:cs="Times New Roman"/>
          <w:lang w:eastAsia="ru-RU"/>
        </w:rPr>
        <w:t>остановлением А</w:t>
      </w:r>
      <w:r w:rsidR="004E02E4" w:rsidRPr="007868F9">
        <w:rPr>
          <w:rFonts w:ascii="Times New Roman" w:eastAsia="Times New Roman" w:hAnsi="Times New Roman" w:cs="Times New Roman"/>
          <w:lang w:eastAsia="ru-RU"/>
        </w:rPr>
        <w:t>дминистрации</w:t>
      </w:r>
    </w:p>
    <w:p w:rsidR="004E02E4" w:rsidRPr="007868F9" w:rsidRDefault="00380BF9" w:rsidP="007868F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ru-RU"/>
        </w:rPr>
      </w:pPr>
      <w:r w:rsidRPr="007868F9">
        <w:rPr>
          <w:rFonts w:ascii="Times New Roman" w:eastAsia="Times New Roman" w:hAnsi="Times New Roman" w:cs="Times New Roman"/>
          <w:lang w:eastAsia="ru-RU"/>
        </w:rPr>
        <w:t>Кизнерского района</w:t>
      </w:r>
    </w:p>
    <w:p w:rsidR="004E02E4" w:rsidRPr="007868F9" w:rsidRDefault="004E02E4" w:rsidP="007868F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868F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36315">
        <w:rPr>
          <w:rFonts w:ascii="Times New Roman" w:eastAsia="Times New Roman" w:hAnsi="Times New Roman" w:cs="Times New Roman"/>
          <w:u w:val="single"/>
          <w:lang w:eastAsia="ru-RU"/>
        </w:rPr>
        <w:t>21.10.</w:t>
      </w:r>
      <w:r w:rsidR="0012011D" w:rsidRPr="00436315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033A97" w:rsidRPr="00436315">
        <w:rPr>
          <w:rFonts w:ascii="Times New Roman" w:eastAsia="Times New Roman" w:hAnsi="Times New Roman" w:cs="Times New Roman"/>
          <w:u w:val="single"/>
          <w:lang w:eastAsia="ru-RU"/>
        </w:rPr>
        <w:t>22</w:t>
      </w:r>
      <w:r w:rsidRPr="007868F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436315" w:rsidRPr="00436315">
        <w:rPr>
          <w:rFonts w:ascii="Times New Roman" w:eastAsia="Times New Roman" w:hAnsi="Times New Roman" w:cs="Times New Roman"/>
          <w:u w:val="single"/>
          <w:lang w:eastAsia="ru-RU"/>
        </w:rPr>
        <w:t>888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2E4" w:rsidRPr="00322178" w:rsidRDefault="004E02E4" w:rsidP="004E02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4E02E4" w:rsidRPr="00322178" w:rsidRDefault="004E02E4" w:rsidP="004E02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 xml:space="preserve">составления, утверждения и ведения бюджетных смет </w:t>
      </w:r>
    </w:p>
    <w:p w:rsidR="004E02E4" w:rsidRPr="00322178" w:rsidRDefault="004E02E4" w:rsidP="00033A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мун</w:t>
      </w:r>
      <w:r w:rsidR="00033A97" w:rsidRPr="00322178">
        <w:rPr>
          <w:rFonts w:ascii="Times New Roman" w:hAnsi="Times New Roman" w:cs="Times New Roman"/>
          <w:sz w:val="24"/>
          <w:szCs w:val="24"/>
        </w:rPr>
        <w:t>иципальных казенных учреждений</w:t>
      </w:r>
      <w:r w:rsidR="004646DD">
        <w:rPr>
          <w:rFonts w:ascii="Times New Roman" w:hAnsi="Times New Roman" w:cs="Times New Roman"/>
          <w:sz w:val="24"/>
          <w:szCs w:val="24"/>
        </w:rPr>
        <w:t>, подведомственных Администрации муниципального образования «Муниципальный округ Кизнерский район Удмуртской Республики»</w:t>
      </w:r>
    </w:p>
    <w:p w:rsidR="004E02E4" w:rsidRPr="00322178" w:rsidRDefault="004E02E4" w:rsidP="004E02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02E4" w:rsidRPr="00322178" w:rsidRDefault="004E02E4" w:rsidP="004E02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22178">
        <w:rPr>
          <w:rFonts w:ascii="Times New Roman" w:hAnsi="Times New Roman" w:cs="Times New Roman"/>
          <w:sz w:val="24"/>
          <w:szCs w:val="24"/>
        </w:rPr>
        <w:t xml:space="preserve">В </w:t>
      </w:r>
      <w:r w:rsidRPr="007868F9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6" w:history="1">
        <w:r w:rsidRPr="001338C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221</w:t>
        </w:r>
      </w:hyperlink>
      <w:r w:rsidRPr="007868F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1338C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7868F9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учреждений",  устанавливается порядок составления, утверждения и ведения бюджетных смет муниципальных казенных учреждений</w:t>
      </w:r>
      <w:r w:rsidRPr="00322178">
        <w:rPr>
          <w:rFonts w:ascii="Times New Roman" w:hAnsi="Times New Roman" w:cs="Times New Roman"/>
          <w:sz w:val="24"/>
          <w:szCs w:val="24"/>
        </w:rPr>
        <w:t xml:space="preserve"> (далее - Порядок), находящихся в ведении </w:t>
      </w:r>
      <w:r w:rsidR="00386E03" w:rsidRPr="00322178">
        <w:rPr>
          <w:rFonts w:ascii="Times New Roman" w:hAnsi="Times New Roman" w:cs="Times New Roman"/>
          <w:sz w:val="24"/>
          <w:szCs w:val="24"/>
        </w:rPr>
        <w:t>А</w:t>
      </w:r>
      <w:r w:rsidRPr="0032217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579E8" w:rsidRPr="00322178">
        <w:rPr>
          <w:rFonts w:ascii="Times New Roman" w:hAnsi="Times New Roman" w:cs="Times New Roman"/>
          <w:sz w:val="24"/>
          <w:szCs w:val="24"/>
        </w:rPr>
        <w:t>м</w:t>
      </w:r>
      <w:r w:rsidR="00386E03" w:rsidRPr="0032217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322178">
        <w:rPr>
          <w:rFonts w:ascii="Times New Roman" w:hAnsi="Times New Roman" w:cs="Times New Roman"/>
          <w:sz w:val="24"/>
          <w:szCs w:val="24"/>
        </w:rPr>
        <w:t xml:space="preserve"> </w:t>
      </w:r>
      <w:r w:rsidR="00045786" w:rsidRPr="00322178">
        <w:rPr>
          <w:rFonts w:ascii="Times New Roman" w:hAnsi="Times New Roman" w:cs="Times New Roman"/>
          <w:sz w:val="24"/>
          <w:szCs w:val="24"/>
        </w:rPr>
        <w:t>«</w:t>
      </w:r>
      <w:r w:rsidR="00033A97" w:rsidRPr="0032217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322178">
        <w:rPr>
          <w:rFonts w:ascii="Times New Roman" w:hAnsi="Times New Roman" w:cs="Times New Roman"/>
          <w:sz w:val="24"/>
          <w:szCs w:val="24"/>
        </w:rPr>
        <w:t>Кизнерский</w:t>
      </w:r>
      <w:r w:rsidR="00386E03" w:rsidRPr="003221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33A97" w:rsidRPr="00322178">
        <w:rPr>
          <w:rFonts w:ascii="Times New Roman" w:hAnsi="Times New Roman" w:cs="Times New Roman"/>
          <w:sz w:val="24"/>
          <w:szCs w:val="24"/>
        </w:rPr>
        <w:t xml:space="preserve"> Удмуртской республики </w:t>
      </w:r>
      <w:r w:rsidR="00386E03" w:rsidRPr="00322178">
        <w:rPr>
          <w:rFonts w:ascii="Times New Roman" w:hAnsi="Times New Roman" w:cs="Times New Roman"/>
          <w:sz w:val="24"/>
          <w:szCs w:val="24"/>
        </w:rPr>
        <w:t>»</w:t>
      </w:r>
      <w:r w:rsidRPr="00322178">
        <w:rPr>
          <w:rFonts w:ascii="Times New Roman" w:hAnsi="Times New Roman" w:cs="Times New Roman"/>
          <w:sz w:val="24"/>
          <w:szCs w:val="24"/>
        </w:rPr>
        <w:t xml:space="preserve"> (далее - учреждения).</w:t>
      </w:r>
      <w:proofErr w:type="gramEnd"/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 xml:space="preserve">1.2. Настоящий Порядок разработан в целях упорядочения деятельности казенных учреждений, </w:t>
      </w:r>
      <w:r w:rsidR="00EB106C" w:rsidRPr="00322178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322178">
        <w:rPr>
          <w:rFonts w:ascii="Times New Roman" w:hAnsi="Times New Roman" w:cs="Times New Roman"/>
          <w:sz w:val="24"/>
          <w:szCs w:val="24"/>
        </w:rPr>
        <w:t xml:space="preserve"> </w:t>
      </w:r>
      <w:r w:rsidR="00386E03" w:rsidRPr="00322178">
        <w:rPr>
          <w:rFonts w:ascii="Times New Roman" w:hAnsi="Times New Roman" w:cs="Times New Roman"/>
          <w:sz w:val="24"/>
          <w:szCs w:val="24"/>
        </w:rPr>
        <w:t>А</w:t>
      </w:r>
      <w:r w:rsidRPr="0032217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579E8" w:rsidRPr="00322178">
        <w:rPr>
          <w:rFonts w:ascii="Times New Roman" w:hAnsi="Times New Roman" w:cs="Times New Roman"/>
          <w:sz w:val="24"/>
          <w:szCs w:val="24"/>
        </w:rPr>
        <w:t>м</w:t>
      </w:r>
      <w:r w:rsidR="00386E03" w:rsidRPr="00322178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033A97" w:rsidRPr="0032217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322178">
        <w:rPr>
          <w:rFonts w:ascii="Times New Roman" w:hAnsi="Times New Roman" w:cs="Times New Roman"/>
          <w:sz w:val="24"/>
          <w:szCs w:val="24"/>
        </w:rPr>
        <w:t>Кизнерский</w:t>
      </w:r>
      <w:r w:rsidR="00386E03" w:rsidRPr="003221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22178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86E03" w:rsidRPr="00322178">
        <w:rPr>
          <w:rFonts w:ascii="Times New Roman" w:hAnsi="Times New Roman" w:cs="Times New Roman"/>
          <w:sz w:val="24"/>
          <w:szCs w:val="24"/>
        </w:rPr>
        <w:t>»</w:t>
      </w:r>
      <w:r w:rsidRPr="00322178">
        <w:rPr>
          <w:rFonts w:ascii="Times New Roman" w:hAnsi="Times New Roman" w:cs="Times New Roman"/>
          <w:sz w:val="24"/>
          <w:szCs w:val="24"/>
        </w:rPr>
        <w:t xml:space="preserve"> в части составления, утверждения и ведения бюджетных смет муниципальных казенных учреждений (далее - Смета).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2. Порядок составления смет учреждений.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2.1. Сметы составляются в целях установления объема и распределения направлений расходования средств бюджета на срок решения о бюджете на очередной финансовый год (на очередной финансовый год и плановый период)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Показатели Сметы должны соответствовать доведенным до учреждения в установленном порядке лимитов бюджетным обязательствам по расходам бюджета на принятие и исполнение бюджетных обязательств по обеспечению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субвенций и иных межбюджетных трансфертов.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9D4AE6" w:rsidRPr="00322178" w:rsidRDefault="009D4AE6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2.2. Учреждения в течение 10 дней со дня получения уведомления о лимитах бюджетных обязательств составляют Смету по установленной форме в соответствии с приложением № 1 к настоящему Порядку.</w:t>
      </w:r>
    </w:p>
    <w:p w:rsidR="004E02E4" w:rsidRPr="00322178" w:rsidRDefault="004E02E4" w:rsidP="009D4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2.</w:t>
      </w:r>
      <w:r w:rsidR="009D4AE6" w:rsidRPr="00322178">
        <w:rPr>
          <w:rFonts w:ascii="Times New Roman" w:hAnsi="Times New Roman" w:cs="Times New Roman"/>
          <w:sz w:val="24"/>
          <w:szCs w:val="24"/>
        </w:rPr>
        <w:t>3</w:t>
      </w:r>
      <w:r w:rsidRPr="00322178">
        <w:rPr>
          <w:rFonts w:ascii="Times New Roman" w:hAnsi="Times New Roman" w:cs="Times New Roman"/>
          <w:sz w:val="24"/>
          <w:szCs w:val="24"/>
        </w:rPr>
        <w:t>.</w:t>
      </w:r>
      <w:r w:rsidR="009D4AE6" w:rsidRPr="00322178">
        <w:rPr>
          <w:rFonts w:ascii="Times New Roman" w:hAnsi="Times New Roman" w:cs="Times New Roman"/>
          <w:sz w:val="24"/>
          <w:szCs w:val="24"/>
        </w:rPr>
        <w:t>Смета составляется в рублях, в двух экземплярах. Один экземпляр утвержденной сметы учрежден</w:t>
      </w:r>
      <w:r w:rsidR="00322178">
        <w:rPr>
          <w:rFonts w:ascii="Times New Roman" w:hAnsi="Times New Roman" w:cs="Times New Roman"/>
          <w:sz w:val="24"/>
          <w:szCs w:val="24"/>
        </w:rPr>
        <w:t>ия остаётся в бюджетном отделе У</w:t>
      </w:r>
      <w:r w:rsidR="009D4AE6" w:rsidRPr="00322178">
        <w:rPr>
          <w:rFonts w:ascii="Times New Roman" w:hAnsi="Times New Roman" w:cs="Times New Roman"/>
          <w:sz w:val="24"/>
          <w:szCs w:val="24"/>
        </w:rPr>
        <w:t>правления финансов, второй экземпляр направляется учреждению.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 xml:space="preserve">2.4. Показатели Сметы формируются в разрезе </w:t>
      </w:r>
      <w:proofErr w:type="gramStart"/>
      <w:r w:rsidRPr="00322178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322178">
        <w:rPr>
          <w:rFonts w:ascii="Times New Roman" w:hAnsi="Times New Roman" w:cs="Times New Roman"/>
          <w:sz w:val="24"/>
          <w:szCs w:val="24"/>
        </w:rPr>
        <w:t xml:space="preserve"> с детализацией по кодам подгрупп и элементов видов расходов и подстатей классификации операций сектора государственного управления, с указанием кода аналитического показателя.</w:t>
      </w:r>
    </w:p>
    <w:p w:rsidR="004E02E4" w:rsidRPr="00322178" w:rsidRDefault="004E02E4" w:rsidP="00322178">
      <w:pPr>
        <w:pStyle w:val="a5"/>
        <w:ind w:firstLine="709"/>
        <w:jc w:val="both"/>
        <w:rPr>
          <w:sz w:val="24"/>
          <w:szCs w:val="24"/>
        </w:rPr>
      </w:pPr>
      <w:r w:rsidRPr="00322178">
        <w:rPr>
          <w:sz w:val="24"/>
          <w:szCs w:val="24"/>
        </w:rPr>
        <w:lastRenderedPageBreak/>
        <w:t>2.5. Смета составляется учреждением на основании обоснований (расчетов) плановых сметных показателей, являющихся неотъемлемой частью сметы. Обоснования (расчеты) плановых сметных показателей составляются в процессе формирования проекта (</w:t>
      </w:r>
      <w:r w:rsidR="00807DBC" w:rsidRPr="00322178">
        <w:rPr>
          <w:sz w:val="24"/>
          <w:szCs w:val="24"/>
        </w:rPr>
        <w:t>решения</w:t>
      </w:r>
      <w:r w:rsidRPr="00322178">
        <w:rPr>
          <w:sz w:val="24"/>
          <w:szCs w:val="24"/>
        </w:rPr>
        <w:t xml:space="preserve">) о бюджете на очередной финансовый год (на очередной финансовый год и плановый период) и утверждаются в соответствии с п.3.3. настоящего Порядка. </w:t>
      </w:r>
      <w:proofErr w:type="gramStart"/>
      <w:r w:rsidRPr="00322178">
        <w:rPr>
          <w:sz w:val="24"/>
          <w:szCs w:val="24"/>
        </w:rPr>
        <w:t xml:space="preserve"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</w:t>
      </w:r>
      <w:r w:rsidR="00A10C4A" w:rsidRPr="00322178">
        <w:rPr>
          <w:sz w:val="24"/>
          <w:szCs w:val="24"/>
        </w:rPr>
        <w:t>графиком основных</w:t>
      </w:r>
      <w:r w:rsidRPr="00322178">
        <w:rPr>
          <w:sz w:val="24"/>
          <w:szCs w:val="24"/>
        </w:rPr>
        <w:t xml:space="preserve"> мероприятий </w:t>
      </w:r>
      <w:r w:rsidR="00A10C4A" w:rsidRPr="00322178">
        <w:rPr>
          <w:sz w:val="24"/>
          <w:szCs w:val="24"/>
        </w:rPr>
        <w:t>по составлению проекта бюджета муниципального образования «</w:t>
      </w:r>
      <w:r w:rsidR="00DA0C0A" w:rsidRPr="00322178">
        <w:rPr>
          <w:sz w:val="24"/>
          <w:szCs w:val="24"/>
        </w:rPr>
        <w:t xml:space="preserve">Муниципальный округ </w:t>
      </w:r>
      <w:r w:rsidR="00322178">
        <w:rPr>
          <w:sz w:val="24"/>
          <w:szCs w:val="24"/>
        </w:rPr>
        <w:t>Кизнерский</w:t>
      </w:r>
      <w:r w:rsidR="00A10C4A" w:rsidRPr="00322178">
        <w:rPr>
          <w:sz w:val="24"/>
          <w:szCs w:val="24"/>
        </w:rPr>
        <w:t xml:space="preserve"> район</w:t>
      </w:r>
      <w:r w:rsidR="007868F9">
        <w:rPr>
          <w:sz w:val="24"/>
          <w:szCs w:val="24"/>
        </w:rPr>
        <w:t xml:space="preserve"> Удмуртской Республики</w:t>
      </w:r>
      <w:r w:rsidR="00A10C4A" w:rsidRPr="00322178">
        <w:rPr>
          <w:sz w:val="24"/>
          <w:szCs w:val="24"/>
        </w:rPr>
        <w:t>»</w:t>
      </w:r>
      <w:r w:rsidRPr="00322178">
        <w:rPr>
          <w:sz w:val="24"/>
          <w:szCs w:val="24"/>
        </w:rPr>
        <w:t xml:space="preserve">, обязательных для составления проекта </w:t>
      </w:r>
      <w:r w:rsidR="00A10C4A" w:rsidRPr="00322178">
        <w:rPr>
          <w:sz w:val="24"/>
          <w:szCs w:val="24"/>
        </w:rPr>
        <w:t xml:space="preserve">бюджета </w:t>
      </w:r>
      <w:r w:rsidR="007868F9">
        <w:rPr>
          <w:sz w:val="24"/>
          <w:szCs w:val="24"/>
        </w:rPr>
        <w:t>м</w:t>
      </w:r>
      <w:r w:rsidR="0041234D" w:rsidRPr="00322178">
        <w:rPr>
          <w:sz w:val="24"/>
          <w:szCs w:val="24"/>
        </w:rPr>
        <w:t>униципального образования «</w:t>
      </w:r>
      <w:r w:rsidR="00DA0C0A" w:rsidRPr="00322178">
        <w:rPr>
          <w:sz w:val="24"/>
          <w:szCs w:val="24"/>
        </w:rPr>
        <w:t xml:space="preserve">Муниципальный округ </w:t>
      </w:r>
      <w:r w:rsidR="00322178">
        <w:rPr>
          <w:sz w:val="24"/>
          <w:szCs w:val="24"/>
        </w:rPr>
        <w:t xml:space="preserve">Кизнерский </w:t>
      </w:r>
      <w:r w:rsidR="0041234D" w:rsidRPr="00322178">
        <w:rPr>
          <w:sz w:val="24"/>
          <w:szCs w:val="24"/>
        </w:rPr>
        <w:t>район</w:t>
      </w:r>
      <w:r w:rsidR="007868F9">
        <w:rPr>
          <w:sz w:val="24"/>
          <w:szCs w:val="24"/>
        </w:rPr>
        <w:t xml:space="preserve"> Удмуртской Республики</w:t>
      </w:r>
      <w:r w:rsidR="0041234D" w:rsidRPr="00322178">
        <w:rPr>
          <w:sz w:val="24"/>
          <w:szCs w:val="24"/>
        </w:rPr>
        <w:t xml:space="preserve">» </w:t>
      </w:r>
      <w:r w:rsidRPr="00322178">
        <w:rPr>
          <w:sz w:val="24"/>
          <w:szCs w:val="24"/>
        </w:rPr>
        <w:t xml:space="preserve">на очередной финансовый год и на плановый период, утверждаемый правовым актом </w:t>
      </w:r>
      <w:r w:rsidR="00A10C4A" w:rsidRPr="00322178">
        <w:rPr>
          <w:sz w:val="24"/>
          <w:szCs w:val="24"/>
        </w:rPr>
        <w:t>А</w:t>
      </w:r>
      <w:r w:rsidRPr="00322178">
        <w:rPr>
          <w:sz w:val="24"/>
          <w:szCs w:val="24"/>
        </w:rPr>
        <w:t>дминистрации</w:t>
      </w:r>
      <w:proofErr w:type="gramEnd"/>
      <w:r w:rsidRPr="00322178">
        <w:rPr>
          <w:sz w:val="24"/>
          <w:szCs w:val="24"/>
        </w:rPr>
        <w:t xml:space="preserve"> </w:t>
      </w:r>
      <w:r w:rsidR="00A10C4A" w:rsidRPr="00322178">
        <w:rPr>
          <w:sz w:val="24"/>
          <w:szCs w:val="24"/>
        </w:rPr>
        <w:t>м</w:t>
      </w:r>
      <w:r w:rsidR="00BC4800" w:rsidRPr="00322178">
        <w:rPr>
          <w:sz w:val="24"/>
          <w:szCs w:val="24"/>
        </w:rPr>
        <w:t>униципального образования «</w:t>
      </w:r>
      <w:r w:rsidR="00DA0C0A" w:rsidRPr="00322178">
        <w:rPr>
          <w:sz w:val="24"/>
          <w:szCs w:val="24"/>
        </w:rPr>
        <w:t>Муниципальный округ</w:t>
      </w:r>
      <w:r w:rsidR="00322178">
        <w:rPr>
          <w:sz w:val="24"/>
          <w:szCs w:val="24"/>
        </w:rPr>
        <w:t xml:space="preserve"> Кизнерский</w:t>
      </w:r>
      <w:r w:rsidR="00BC4800" w:rsidRPr="00322178">
        <w:rPr>
          <w:sz w:val="24"/>
          <w:szCs w:val="24"/>
        </w:rPr>
        <w:t xml:space="preserve"> район</w:t>
      </w:r>
      <w:r w:rsidR="00322178">
        <w:rPr>
          <w:sz w:val="24"/>
          <w:szCs w:val="24"/>
        </w:rPr>
        <w:t xml:space="preserve"> Удмуртской Республики».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2.6.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2E4" w:rsidRPr="00322178" w:rsidRDefault="00322178" w:rsidP="004E0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</w:t>
      </w:r>
      <w:r w:rsidR="004E02E4" w:rsidRPr="00322178">
        <w:rPr>
          <w:rFonts w:ascii="Times New Roman" w:hAnsi="Times New Roman" w:cs="Times New Roman"/>
          <w:sz w:val="24"/>
          <w:szCs w:val="24"/>
        </w:rPr>
        <w:t xml:space="preserve"> смет учреждений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396" w:rsidRPr="00322178" w:rsidRDefault="004E02E4" w:rsidP="002B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22178">
        <w:rPr>
          <w:rFonts w:ascii="Times New Roman" w:hAnsi="Times New Roman" w:cs="Times New Roman"/>
          <w:sz w:val="24"/>
          <w:szCs w:val="24"/>
        </w:rPr>
        <w:t>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средств.</w:t>
      </w:r>
      <w:proofErr w:type="gramEnd"/>
      <w:r w:rsidR="00322178">
        <w:rPr>
          <w:rFonts w:ascii="Times New Roman" w:hAnsi="Times New Roman" w:cs="Times New Roman"/>
          <w:sz w:val="24"/>
          <w:szCs w:val="24"/>
        </w:rPr>
        <w:t xml:space="preserve"> </w:t>
      </w:r>
      <w:r w:rsidR="002B2396" w:rsidRPr="00322178">
        <w:rPr>
          <w:rFonts w:ascii="Times New Roman" w:hAnsi="Times New Roman" w:cs="Times New Roman"/>
          <w:sz w:val="24"/>
          <w:szCs w:val="24"/>
        </w:rPr>
        <w:t xml:space="preserve">Смета </w:t>
      </w:r>
      <w:proofErr w:type="gramStart"/>
      <w:r w:rsidR="002B2396" w:rsidRPr="00322178">
        <w:rPr>
          <w:rFonts w:ascii="Times New Roman" w:hAnsi="Times New Roman" w:cs="Times New Roman"/>
          <w:sz w:val="24"/>
          <w:szCs w:val="24"/>
        </w:rPr>
        <w:t>учреждения,  являющегося главным распорядителем средств бюджета утверждается</w:t>
      </w:r>
      <w:proofErr w:type="gramEnd"/>
      <w:r w:rsidR="002B2396" w:rsidRPr="00322178">
        <w:rPr>
          <w:rFonts w:ascii="Times New Roman" w:hAnsi="Times New Roman" w:cs="Times New Roman"/>
          <w:sz w:val="24"/>
          <w:szCs w:val="24"/>
        </w:rPr>
        <w:t xml:space="preserve"> руководителем главного распорядителя средств бюджета муниципального образования «</w:t>
      </w:r>
      <w:r w:rsidR="00DA0C0A" w:rsidRPr="0032217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322178">
        <w:rPr>
          <w:rFonts w:ascii="Times New Roman" w:hAnsi="Times New Roman" w:cs="Times New Roman"/>
          <w:sz w:val="24"/>
          <w:szCs w:val="24"/>
        </w:rPr>
        <w:t>Кизнерский</w:t>
      </w:r>
      <w:r w:rsidR="002B2396" w:rsidRPr="003221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338C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2B2396" w:rsidRPr="00322178">
        <w:rPr>
          <w:rFonts w:ascii="Times New Roman" w:hAnsi="Times New Roman" w:cs="Times New Roman"/>
          <w:sz w:val="24"/>
          <w:szCs w:val="24"/>
        </w:rPr>
        <w:t xml:space="preserve">»  не позднее 10 рабочих дней со дня доведения получателю в установленном порядке соответствующих лимитов бюджетных обязательств. 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 xml:space="preserve">3.2. Смета учреждения, не осуществляющего бюджетные полномочия главного распорядителя бюджетных средств, утверждается руководителем учреждения или </w:t>
      </w:r>
      <w:proofErr w:type="gramStart"/>
      <w:r w:rsidRPr="00322178">
        <w:rPr>
          <w:rFonts w:ascii="Times New Roman" w:hAnsi="Times New Roman" w:cs="Times New Roman"/>
          <w:sz w:val="24"/>
          <w:szCs w:val="24"/>
        </w:rPr>
        <w:t>иным лицом, уполномоченным действовать в установленном законодательством Российской Федерации порядке от имени учреждения и направляется</w:t>
      </w:r>
      <w:proofErr w:type="gramEnd"/>
      <w:r w:rsidRPr="00322178">
        <w:rPr>
          <w:rFonts w:ascii="Times New Roman" w:hAnsi="Times New Roman" w:cs="Times New Roman"/>
          <w:sz w:val="24"/>
          <w:szCs w:val="24"/>
        </w:rPr>
        <w:t xml:space="preserve"> </w:t>
      </w:r>
      <w:r w:rsidR="001338C9">
        <w:rPr>
          <w:rFonts w:ascii="Times New Roman" w:hAnsi="Times New Roman" w:cs="Times New Roman"/>
          <w:sz w:val="24"/>
          <w:szCs w:val="24"/>
        </w:rPr>
        <w:t>учреждением на согласование главному распорядителю бюджетных средств (далее – ГРБС)</w:t>
      </w:r>
      <w:r w:rsidRPr="00322178">
        <w:rPr>
          <w:rFonts w:ascii="Times New Roman" w:hAnsi="Times New Roman" w:cs="Times New Roman"/>
          <w:sz w:val="24"/>
          <w:szCs w:val="24"/>
        </w:rPr>
        <w:t>. Согласование оформляется после подписи руководителя учреждения (уполномоченного лица).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3.3. Обоснования (расчеты) плановых сметных показателей утверждаются руководителем учреждения.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3.4. Утверждение сметы учреждения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3.5.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 не позднее одного рабочего дня после утверждения сметы.</w:t>
      </w:r>
    </w:p>
    <w:p w:rsidR="004E02E4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3.6. Руководитель главного распорядителя средств бюджета вправе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4646DD" w:rsidRDefault="004646DD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6DD" w:rsidRPr="00322178" w:rsidRDefault="004646DD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lastRenderedPageBreak/>
        <w:t>4. Ведение смет учреждений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4.1. Ведение Сметы заключается во внесении изменений в Смету в пределах доведенных учреждению в установленном порядке объемов соответствующих лимитов бюджетных обязательств (приложение № 2).</w:t>
      </w:r>
    </w:p>
    <w:p w:rsidR="00F50901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 xml:space="preserve">4.2. Внесение изменений в </w:t>
      </w:r>
      <w:r w:rsidR="00F50901" w:rsidRPr="00322178">
        <w:rPr>
          <w:rFonts w:ascii="Times New Roman" w:hAnsi="Times New Roman" w:cs="Times New Roman"/>
          <w:sz w:val="24"/>
          <w:szCs w:val="24"/>
        </w:rPr>
        <w:t xml:space="preserve">Сметы </w:t>
      </w:r>
      <w:r w:rsidRPr="00322178">
        <w:rPr>
          <w:rFonts w:ascii="Times New Roman" w:hAnsi="Times New Roman" w:cs="Times New Roman"/>
          <w:sz w:val="24"/>
          <w:szCs w:val="24"/>
        </w:rPr>
        <w:t>осуществляется путем утверждения изменений показателей сумм в сторону увеличения, отражать со знаком «плюс» и (или) уменьшения объемов бюджетных обязательств, отражать со знаком «минус»: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-изменяющих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ГРБС и лимитов бюджетных обязательств;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ГРБС и лимитов бюджетных обязательств;</w:t>
      </w:r>
    </w:p>
    <w:p w:rsidR="004E02E4" w:rsidRPr="00322178" w:rsidRDefault="004E02E4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>-изменяющих объемы сметных назначений, приводящих к перераспределению их между разделами сметы.</w:t>
      </w:r>
    </w:p>
    <w:p w:rsidR="00F50901" w:rsidRPr="00322178" w:rsidRDefault="00F50901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 xml:space="preserve">Внесение изменений отражается в  Справке-Уведомлении об изменении бюджетных ассигнований и лимитов бюджетных обязательств бюджета </w:t>
      </w:r>
      <w:r w:rsidR="00691DA8" w:rsidRPr="003221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  <w:r w:rsidR="00212AEB">
        <w:rPr>
          <w:rFonts w:ascii="Times New Roman" w:hAnsi="Times New Roman" w:cs="Times New Roman"/>
          <w:sz w:val="24"/>
          <w:szCs w:val="24"/>
        </w:rPr>
        <w:t>Кизнерский</w:t>
      </w:r>
      <w:r w:rsidRPr="003221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2AEB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322178">
        <w:rPr>
          <w:rFonts w:ascii="Times New Roman" w:hAnsi="Times New Roman" w:cs="Times New Roman"/>
          <w:sz w:val="24"/>
          <w:szCs w:val="24"/>
        </w:rPr>
        <w:t>».</w:t>
      </w:r>
    </w:p>
    <w:p w:rsidR="00872D79" w:rsidRPr="00322178" w:rsidRDefault="00872D79" w:rsidP="004E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02E4" w:rsidRPr="00322178" w:rsidRDefault="004E02E4" w:rsidP="00691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78">
        <w:rPr>
          <w:rFonts w:ascii="Times New Roman" w:hAnsi="Times New Roman" w:cs="Times New Roman"/>
          <w:sz w:val="24"/>
          <w:szCs w:val="24"/>
        </w:rPr>
        <w:t xml:space="preserve">4.4. </w:t>
      </w:r>
      <w:r w:rsidR="00F50901" w:rsidRPr="00322178">
        <w:rPr>
          <w:rFonts w:ascii="Times New Roman" w:hAnsi="Times New Roman" w:cs="Times New Roman"/>
          <w:sz w:val="24"/>
          <w:szCs w:val="24"/>
        </w:rPr>
        <w:t>И</w:t>
      </w:r>
      <w:r w:rsidRPr="00322178">
        <w:rPr>
          <w:rFonts w:ascii="Times New Roman" w:hAnsi="Times New Roman" w:cs="Times New Roman"/>
          <w:sz w:val="24"/>
          <w:szCs w:val="24"/>
        </w:rPr>
        <w:t>зменени</w:t>
      </w:r>
      <w:r w:rsidR="00F50901" w:rsidRPr="00322178">
        <w:rPr>
          <w:rFonts w:ascii="Times New Roman" w:hAnsi="Times New Roman" w:cs="Times New Roman"/>
          <w:sz w:val="24"/>
          <w:szCs w:val="24"/>
        </w:rPr>
        <w:t>е показателей бюджетной сметы</w:t>
      </w:r>
      <w:r w:rsidR="00212AEB">
        <w:rPr>
          <w:rFonts w:ascii="Times New Roman" w:hAnsi="Times New Roman" w:cs="Times New Roman"/>
          <w:sz w:val="24"/>
          <w:szCs w:val="24"/>
        </w:rPr>
        <w:t xml:space="preserve"> </w:t>
      </w:r>
      <w:r w:rsidR="00F50901" w:rsidRPr="00322178">
        <w:rPr>
          <w:rFonts w:ascii="Times New Roman" w:hAnsi="Times New Roman" w:cs="Times New Roman"/>
          <w:sz w:val="24"/>
          <w:szCs w:val="24"/>
        </w:rPr>
        <w:t>предоставляется ежеквартальн</w:t>
      </w:r>
      <w:proofErr w:type="gramStart"/>
      <w:r w:rsidR="00F50901" w:rsidRPr="00322178">
        <w:rPr>
          <w:rFonts w:ascii="Times New Roman" w:hAnsi="Times New Roman" w:cs="Times New Roman"/>
          <w:sz w:val="24"/>
          <w:szCs w:val="24"/>
        </w:rPr>
        <w:t>о</w:t>
      </w:r>
      <w:r w:rsidR="00691DA8" w:rsidRPr="003221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1DA8" w:rsidRPr="00322178">
        <w:rPr>
          <w:rFonts w:ascii="Times New Roman" w:hAnsi="Times New Roman" w:cs="Times New Roman"/>
          <w:sz w:val="24"/>
          <w:szCs w:val="24"/>
        </w:rPr>
        <w:t>форма 0501013) приложение №2</w:t>
      </w:r>
      <w:r w:rsidR="00F50901" w:rsidRPr="00322178">
        <w:rPr>
          <w:rFonts w:ascii="Times New Roman" w:hAnsi="Times New Roman" w:cs="Times New Roman"/>
          <w:sz w:val="24"/>
          <w:szCs w:val="24"/>
        </w:rPr>
        <w:t xml:space="preserve">, </w:t>
      </w:r>
      <w:r w:rsidR="00691DA8" w:rsidRPr="00322178">
        <w:rPr>
          <w:rFonts w:ascii="Times New Roman" w:hAnsi="Times New Roman" w:cs="Times New Roman"/>
          <w:sz w:val="24"/>
          <w:szCs w:val="24"/>
        </w:rPr>
        <w:t>одновременно с уточненной бюджетной сметой (форма 0501012)</w:t>
      </w:r>
      <w:r w:rsidR="00212AEB">
        <w:rPr>
          <w:rFonts w:ascii="Times New Roman" w:hAnsi="Times New Roman" w:cs="Times New Roman"/>
          <w:sz w:val="24"/>
          <w:szCs w:val="24"/>
        </w:rPr>
        <w:t xml:space="preserve"> </w:t>
      </w:r>
      <w:r w:rsidR="00691DA8" w:rsidRPr="00322178"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4E02E4" w:rsidRPr="00322178" w:rsidRDefault="004E02E4">
      <w:pPr>
        <w:rPr>
          <w:rFonts w:ascii="Times New Roman" w:hAnsi="Times New Roman" w:cs="Times New Roman"/>
          <w:sz w:val="24"/>
          <w:szCs w:val="24"/>
        </w:rPr>
      </w:pPr>
    </w:p>
    <w:p w:rsidR="003C77FE" w:rsidRPr="00322178" w:rsidRDefault="003C77FE">
      <w:pPr>
        <w:rPr>
          <w:rFonts w:ascii="Times New Roman" w:hAnsi="Times New Roman" w:cs="Times New Roman"/>
          <w:sz w:val="24"/>
          <w:szCs w:val="24"/>
        </w:rPr>
      </w:pPr>
    </w:p>
    <w:p w:rsidR="003C77FE" w:rsidRPr="00322178" w:rsidRDefault="003C77FE">
      <w:pPr>
        <w:rPr>
          <w:rFonts w:ascii="Times New Roman" w:hAnsi="Times New Roman" w:cs="Times New Roman"/>
          <w:sz w:val="24"/>
          <w:szCs w:val="24"/>
        </w:rPr>
      </w:pPr>
    </w:p>
    <w:p w:rsidR="003C77FE" w:rsidRPr="00322178" w:rsidRDefault="003C77FE">
      <w:pPr>
        <w:rPr>
          <w:rFonts w:ascii="Times New Roman" w:hAnsi="Times New Roman" w:cs="Times New Roman"/>
          <w:sz w:val="24"/>
          <w:szCs w:val="24"/>
        </w:rPr>
      </w:pPr>
    </w:p>
    <w:p w:rsidR="003C77FE" w:rsidRPr="00322178" w:rsidRDefault="003C77FE">
      <w:pPr>
        <w:rPr>
          <w:rFonts w:ascii="Times New Roman" w:hAnsi="Times New Roman" w:cs="Times New Roman"/>
          <w:sz w:val="24"/>
          <w:szCs w:val="24"/>
        </w:rPr>
      </w:pPr>
    </w:p>
    <w:p w:rsidR="003C77FE" w:rsidRPr="00322178" w:rsidRDefault="003C77FE">
      <w:pPr>
        <w:rPr>
          <w:rFonts w:ascii="Times New Roman" w:hAnsi="Times New Roman" w:cs="Times New Roman"/>
          <w:sz w:val="24"/>
          <w:szCs w:val="24"/>
        </w:rPr>
      </w:pPr>
    </w:p>
    <w:p w:rsidR="003C77FE" w:rsidRPr="00322178" w:rsidRDefault="003C77FE">
      <w:pPr>
        <w:rPr>
          <w:rFonts w:ascii="Times New Roman" w:hAnsi="Times New Roman" w:cs="Times New Roman"/>
          <w:sz w:val="24"/>
          <w:szCs w:val="24"/>
        </w:rPr>
      </w:pPr>
    </w:p>
    <w:p w:rsidR="003C77FE" w:rsidRPr="00322178" w:rsidRDefault="003C77FE">
      <w:pPr>
        <w:rPr>
          <w:rFonts w:ascii="Times New Roman" w:hAnsi="Times New Roman" w:cs="Times New Roman"/>
          <w:sz w:val="24"/>
          <w:szCs w:val="24"/>
        </w:rPr>
      </w:pPr>
    </w:p>
    <w:p w:rsidR="003C77FE" w:rsidRPr="00322178" w:rsidRDefault="003C77FE">
      <w:pPr>
        <w:rPr>
          <w:rFonts w:ascii="Times New Roman" w:hAnsi="Times New Roman" w:cs="Times New Roman"/>
          <w:sz w:val="24"/>
          <w:szCs w:val="24"/>
        </w:rPr>
      </w:pPr>
    </w:p>
    <w:p w:rsidR="003C77FE" w:rsidRPr="00322178" w:rsidRDefault="003C77FE">
      <w:pPr>
        <w:rPr>
          <w:rFonts w:ascii="Times New Roman" w:hAnsi="Times New Roman" w:cs="Times New Roman"/>
          <w:sz w:val="24"/>
          <w:szCs w:val="24"/>
        </w:rPr>
      </w:pPr>
    </w:p>
    <w:p w:rsidR="003C77FE" w:rsidRPr="00322178" w:rsidRDefault="003C77FE">
      <w:pPr>
        <w:rPr>
          <w:rFonts w:ascii="Times New Roman" w:hAnsi="Times New Roman" w:cs="Times New Roman"/>
          <w:sz w:val="24"/>
          <w:szCs w:val="24"/>
        </w:rPr>
      </w:pPr>
    </w:p>
    <w:p w:rsidR="003C77FE" w:rsidRPr="00322178" w:rsidRDefault="003C77FE">
      <w:pPr>
        <w:rPr>
          <w:rFonts w:ascii="Times New Roman" w:hAnsi="Times New Roman" w:cs="Times New Roman"/>
          <w:sz w:val="24"/>
          <w:szCs w:val="24"/>
        </w:rPr>
      </w:pPr>
    </w:p>
    <w:p w:rsidR="003C77FE" w:rsidRPr="00322178" w:rsidRDefault="003C77FE">
      <w:pPr>
        <w:rPr>
          <w:rFonts w:ascii="Times New Roman" w:hAnsi="Times New Roman" w:cs="Times New Roman"/>
          <w:sz w:val="24"/>
          <w:szCs w:val="24"/>
        </w:rPr>
      </w:pPr>
    </w:p>
    <w:p w:rsidR="003C77FE" w:rsidRPr="00322178" w:rsidRDefault="003C77FE">
      <w:pPr>
        <w:rPr>
          <w:rFonts w:ascii="Times New Roman" w:hAnsi="Times New Roman" w:cs="Times New Roman"/>
          <w:sz w:val="24"/>
          <w:szCs w:val="24"/>
        </w:rPr>
      </w:pPr>
    </w:p>
    <w:sectPr w:rsidR="003C77FE" w:rsidRPr="00322178" w:rsidSect="000E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23AC"/>
    <w:multiLevelType w:val="multilevel"/>
    <w:tmpl w:val="778CD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0AB282E"/>
    <w:multiLevelType w:val="multilevel"/>
    <w:tmpl w:val="63A08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B56DF"/>
    <w:multiLevelType w:val="multilevel"/>
    <w:tmpl w:val="CC0C9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3EC"/>
    <w:rsid w:val="00033A97"/>
    <w:rsid w:val="0004241B"/>
    <w:rsid w:val="00045786"/>
    <w:rsid w:val="000E539A"/>
    <w:rsid w:val="0012011D"/>
    <w:rsid w:val="001338C9"/>
    <w:rsid w:val="00173160"/>
    <w:rsid w:val="001C6376"/>
    <w:rsid w:val="00212AEB"/>
    <w:rsid w:val="00257AE8"/>
    <w:rsid w:val="002B2396"/>
    <w:rsid w:val="002F366B"/>
    <w:rsid w:val="00322178"/>
    <w:rsid w:val="00380BF9"/>
    <w:rsid w:val="00386E03"/>
    <w:rsid w:val="00393B50"/>
    <w:rsid w:val="003C77FE"/>
    <w:rsid w:val="0041234D"/>
    <w:rsid w:val="00436315"/>
    <w:rsid w:val="004646DD"/>
    <w:rsid w:val="004C0919"/>
    <w:rsid w:val="004C75C2"/>
    <w:rsid w:val="004E02E4"/>
    <w:rsid w:val="005E5D2C"/>
    <w:rsid w:val="005E6F3E"/>
    <w:rsid w:val="00691DA8"/>
    <w:rsid w:val="007001D7"/>
    <w:rsid w:val="007479C6"/>
    <w:rsid w:val="007868F9"/>
    <w:rsid w:val="00792E2B"/>
    <w:rsid w:val="007D3E32"/>
    <w:rsid w:val="00807DBC"/>
    <w:rsid w:val="0084437D"/>
    <w:rsid w:val="008579E8"/>
    <w:rsid w:val="00872D79"/>
    <w:rsid w:val="009D4AE6"/>
    <w:rsid w:val="00A10C4A"/>
    <w:rsid w:val="00AA13EC"/>
    <w:rsid w:val="00BC4800"/>
    <w:rsid w:val="00C24DBC"/>
    <w:rsid w:val="00C34EFB"/>
    <w:rsid w:val="00DA0C0A"/>
    <w:rsid w:val="00DD564E"/>
    <w:rsid w:val="00E34B3B"/>
    <w:rsid w:val="00E372D8"/>
    <w:rsid w:val="00E93C27"/>
    <w:rsid w:val="00EB106C"/>
    <w:rsid w:val="00F50901"/>
    <w:rsid w:val="00F7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9A"/>
  </w:style>
  <w:style w:type="paragraph" w:styleId="2">
    <w:name w:val="heading 2"/>
    <w:basedOn w:val="a"/>
    <w:next w:val="a"/>
    <w:link w:val="20"/>
    <w:qFormat/>
    <w:rsid w:val="00F77A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2E4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4E02E4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E02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4E02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77A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77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"/>
    <w:rsid w:val="00F77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2E4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4E02E4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E02E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4E02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585533A318B785D2B23E6A7979C41F9E49A63381129C7A97BFD2CBDDcDB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585533A318B785D2B23E6A7979C41F9E48A4378C1D9C7A97BFD2CBDDD298DEA6421D71C2C7c8B8X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22</cp:revision>
  <cp:lastPrinted>2022-10-20T10:20:00Z</cp:lastPrinted>
  <dcterms:created xsi:type="dcterms:W3CDTF">2019-01-24T04:40:00Z</dcterms:created>
  <dcterms:modified xsi:type="dcterms:W3CDTF">2022-10-27T10:49:00Z</dcterms:modified>
</cp:coreProperties>
</file>