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D9" w:rsidRPr="00FF7659" w:rsidRDefault="00D43ED9" w:rsidP="00D43ED9">
      <w:pPr>
        <w:tabs>
          <w:tab w:val="left" w:pos="4680"/>
        </w:tabs>
        <w:ind w:firstLine="709"/>
        <w:jc w:val="center"/>
        <w:rPr>
          <w:b/>
        </w:rPr>
      </w:pPr>
      <w:proofErr w:type="gramStart"/>
      <w:r w:rsidRPr="00FF7659">
        <w:rPr>
          <w:b/>
        </w:rPr>
        <w:t xml:space="preserve">Положение о проведении </w:t>
      </w:r>
      <w:proofErr w:type="spellStart"/>
      <w:r w:rsidR="00A603E3" w:rsidRPr="00FF7659">
        <w:rPr>
          <w:b/>
        </w:rPr>
        <w:t>Г</w:t>
      </w:r>
      <w:r w:rsidRPr="00FF7659">
        <w:rPr>
          <w:b/>
        </w:rPr>
        <w:t>астро</w:t>
      </w:r>
      <w:proofErr w:type="spellEnd"/>
      <w:r w:rsidRPr="00FF7659">
        <w:rPr>
          <w:b/>
        </w:rPr>
        <w:t>-премии «Золотая рыбка»</w:t>
      </w:r>
      <w:proofErr w:type="gramEnd"/>
      <w:r w:rsidRPr="00FF765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7659">
        <w:rPr>
          <w:b/>
        </w:rPr>
        <w:br/>
      </w:r>
      <w:r w:rsidRPr="00FF7659">
        <w:br/>
        <w:t>1. Общие положения</w:t>
      </w:r>
    </w:p>
    <w:p w:rsidR="00D43ED9" w:rsidRPr="00FF7659" w:rsidRDefault="00D43ED9" w:rsidP="00D43ED9">
      <w:pPr>
        <w:ind w:firstLine="709"/>
        <w:jc w:val="both"/>
      </w:pPr>
      <w:r w:rsidRPr="00FF7659">
        <w:t xml:space="preserve">1.1. Настоящее Положение определяет порядок, условия и сроки проведения </w:t>
      </w:r>
      <w:proofErr w:type="spellStart"/>
      <w:r w:rsidR="00A603E3" w:rsidRPr="00FF7659">
        <w:t>Г</w:t>
      </w:r>
      <w:r w:rsidRPr="00FF7659">
        <w:t>астро</w:t>
      </w:r>
      <w:proofErr w:type="spellEnd"/>
      <w:r w:rsidRPr="00FF7659">
        <w:t xml:space="preserve">-премии «Золотая рыбка» (далее – </w:t>
      </w:r>
      <w:proofErr w:type="spellStart"/>
      <w:r w:rsidR="00F36937" w:rsidRPr="00FF7659">
        <w:t>гастро</w:t>
      </w:r>
      <w:proofErr w:type="spellEnd"/>
      <w:r w:rsidR="00F36937" w:rsidRPr="00FF7659">
        <w:t>-премия</w:t>
      </w:r>
      <w:r w:rsidRPr="00FF7659">
        <w:t>).</w:t>
      </w:r>
    </w:p>
    <w:p w:rsidR="00D43ED9" w:rsidRPr="00FF7659" w:rsidRDefault="00D43ED9" w:rsidP="00D43ED9">
      <w:pPr>
        <w:ind w:firstLine="709"/>
        <w:jc w:val="both"/>
      </w:pPr>
      <w:r w:rsidRPr="00FF7659">
        <w:t xml:space="preserve">1.2.  </w:t>
      </w:r>
      <w:r w:rsidR="00076423" w:rsidRPr="00FF7659">
        <w:t xml:space="preserve">К участию в </w:t>
      </w:r>
      <w:proofErr w:type="spellStart"/>
      <w:r w:rsidR="00F36937" w:rsidRPr="00FF7659">
        <w:t>гастро</w:t>
      </w:r>
      <w:proofErr w:type="spellEnd"/>
      <w:r w:rsidR="00F36937" w:rsidRPr="00FF7659">
        <w:t>-премии</w:t>
      </w:r>
      <w:r w:rsidR="00076423" w:rsidRPr="00FF7659">
        <w:t xml:space="preserve"> приглашаются</w:t>
      </w:r>
      <w:r w:rsidRPr="00FF7659">
        <w:t xml:space="preserve"> предприяти</w:t>
      </w:r>
      <w:r w:rsidR="00F36937" w:rsidRPr="00FF7659">
        <w:t>я</w:t>
      </w:r>
      <w:r w:rsidRPr="00FF7659">
        <w:t xml:space="preserve"> общественного питания любой формы собственности</w:t>
      </w:r>
      <w:r w:rsidR="004A05B7" w:rsidRPr="00FF7659">
        <w:t xml:space="preserve"> (далее – Команда)</w:t>
      </w:r>
      <w:r w:rsidRPr="00FF7659">
        <w:t xml:space="preserve">, </w:t>
      </w:r>
      <w:r w:rsidR="00F36937" w:rsidRPr="00FF7659">
        <w:t>имеющие в штате предприятия поваров, официантов со</w:t>
      </w:r>
      <w:r w:rsidRPr="00FF7659">
        <w:t xml:space="preserve"> стаж</w:t>
      </w:r>
      <w:r w:rsidR="00F36937" w:rsidRPr="00FF7659">
        <w:t>ем</w:t>
      </w:r>
      <w:r w:rsidRPr="00FF7659">
        <w:t xml:space="preserve"> работы не менее года (далее - участники </w:t>
      </w:r>
      <w:proofErr w:type="spellStart"/>
      <w:r w:rsidR="00AD69CA" w:rsidRPr="00FF7659">
        <w:t>гастро</w:t>
      </w:r>
      <w:proofErr w:type="spellEnd"/>
      <w:r w:rsidR="00AD69CA" w:rsidRPr="00FF7659">
        <w:t>-премии</w:t>
      </w:r>
      <w:r w:rsidRPr="00FF7659">
        <w:t xml:space="preserve">). </w:t>
      </w:r>
      <w:r w:rsidR="00076423" w:rsidRPr="00FF7659">
        <w:t>Команда состоит из 2-х человек: один повар и один официант</w:t>
      </w:r>
      <w:r w:rsidR="00A603E3" w:rsidRPr="00FF7659">
        <w:t>.</w:t>
      </w:r>
    </w:p>
    <w:p w:rsidR="00076423" w:rsidRPr="00FF7659" w:rsidRDefault="00D43ED9" w:rsidP="0007642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659">
        <w:rPr>
          <w:rFonts w:ascii="Times New Roman" w:hAnsi="Times New Roman" w:cs="Times New Roman"/>
          <w:sz w:val="24"/>
          <w:szCs w:val="24"/>
        </w:rPr>
        <w:t>1.3. Организатор</w:t>
      </w:r>
      <w:r w:rsidR="00076423" w:rsidRPr="00FF7659">
        <w:rPr>
          <w:rFonts w:ascii="Times New Roman" w:hAnsi="Times New Roman" w:cs="Times New Roman"/>
          <w:sz w:val="24"/>
          <w:szCs w:val="24"/>
        </w:rPr>
        <w:t>а</w:t>
      </w:r>
      <w:r w:rsidRPr="00FF7659">
        <w:rPr>
          <w:rFonts w:ascii="Times New Roman" w:hAnsi="Times New Roman" w:cs="Times New Roman"/>
          <w:sz w:val="24"/>
          <w:szCs w:val="24"/>
        </w:rPr>
        <w:t>м</w:t>
      </w:r>
      <w:r w:rsidR="00076423" w:rsidRPr="00FF7659">
        <w:rPr>
          <w:rFonts w:ascii="Times New Roman" w:hAnsi="Times New Roman" w:cs="Times New Roman"/>
          <w:sz w:val="24"/>
          <w:szCs w:val="24"/>
        </w:rPr>
        <w:t>и</w:t>
      </w:r>
      <w:r w:rsidRPr="00FF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937" w:rsidRPr="00FF7659">
        <w:rPr>
          <w:rFonts w:ascii="Times New Roman" w:hAnsi="Times New Roman" w:cs="Times New Roman"/>
          <w:sz w:val="24"/>
          <w:szCs w:val="24"/>
        </w:rPr>
        <w:t>гастро</w:t>
      </w:r>
      <w:proofErr w:type="spellEnd"/>
      <w:r w:rsidR="00F36937" w:rsidRPr="00FF7659">
        <w:rPr>
          <w:rFonts w:ascii="Times New Roman" w:hAnsi="Times New Roman" w:cs="Times New Roman"/>
          <w:sz w:val="24"/>
          <w:szCs w:val="24"/>
        </w:rPr>
        <w:t>-премии</w:t>
      </w:r>
      <w:r w:rsidRPr="00FF7659">
        <w:rPr>
          <w:rFonts w:ascii="Times New Roman" w:hAnsi="Times New Roman" w:cs="Times New Roman"/>
          <w:sz w:val="24"/>
          <w:szCs w:val="24"/>
        </w:rPr>
        <w:t xml:space="preserve"> явля</w:t>
      </w:r>
      <w:r w:rsidR="00076423" w:rsidRPr="00FF7659">
        <w:rPr>
          <w:rFonts w:ascii="Times New Roman" w:hAnsi="Times New Roman" w:cs="Times New Roman"/>
          <w:sz w:val="24"/>
          <w:szCs w:val="24"/>
        </w:rPr>
        <w:t>ю</w:t>
      </w:r>
      <w:r w:rsidRPr="00FF7659">
        <w:rPr>
          <w:rFonts w:ascii="Times New Roman" w:hAnsi="Times New Roman" w:cs="Times New Roman"/>
          <w:sz w:val="24"/>
          <w:szCs w:val="24"/>
        </w:rPr>
        <w:t>тся</w:t>
      </w:r>
      <w:r w:rsidR="00CF77F8" w:rsidRPr="00FF7659">
        <w:rPr>
          <w:rFonts w:ascii="Times New Roman" w:hAnsi="Times New Roman" w:cs="Times New Roman"/>
          <w:sz w:val="24"/>
          <w:szCs w:val="24"/>
        </w:rPr>
        <w:t>:</w:t>
      </w:r>
      <w:r w:rsidRPr="00FF7659">
        <w:rPr>
          <w:rFonts w:ascii="Times New Roman" w:hAnsi="Times New Roman" w:cs="Times New Roman"/>
          <w:sz w:val="24"/>
          <w:szCs w:val="24"/>
        </w:rPr>
        <w:t xml:space="preserve"> </w:t>
      </w:r>
      <w:r w:rsidR="00076423" w:rsidRPr="00FF7659">
        <w:rPr>
          <w:rFonts w:ascii="Times New Roman" w:hAnsi="Times New Roman" w:cs="Times New Roman"/>
          <w:sz w:val="24"/>
          <w:szCs w:val="24"/>
        </w:rPr>
        <w:t>Министерство промышленности и торговли Удмуртской Республики, Центр кластерного развития Удмуртской Республики, Администрация города Сарапула.</w:t>
      </w:r>
    </w:p>
    <w:p w:rsidR="00D43ED9" w:rsidRPr="00FF7659" w:rsidRDefault="00D43ED9" w:rsidP="00D43ED9">
      <w:pPr>
        <w:ind w:firstLine="709"/>
        <w:jc w:val="both"/>
      </w:pPr>
      <w:r w:rsidRPr="00FF7659">
        <w:t xml:space="preserve"> </w:t>
      </w:r>
      <w:r w:rsidR="00CF77F8" w:rsidRPr="00FF7659">
        <w:t xml:space="preserve">1.4. </w:t>
      </w:r>
      <w:r w:rsidRPr="00FF7659">
        <w:t xml:space="preserve">Конкурс проводится </w:t>
      </w:r>
      <w:r w:rsidR="00BF0A29" w:rsidRPr="00FF7659">
        <w:t>12 дека</w:t>
      </w:r>
      <w:r w:rsidRPr="00FF7659">
        <w:t>бр</w:t>
      </w:r>
      <w:r w:rsidR="00BF0A29" w:rsidRPr="00FF7659">
        <w:t>я</w:t>
      </w:r>
      <w:r w:rsidRPr="00FF7659">
        <w:t xml:space="preserve"> 2017 года</w:t>
      </w:r>
      <w:r w:rsidR="00BF0A29" w:rsidRPr="00FF7659">
        <w:t xml:space="preserve"> в </w:t>
      </w:r>
      <w:proofErr w:type="spellStart"/>
      <w:r w:rsidR="00BF0A29" w:rsidRPr="00FF7659">
        <w:t>ресторанно</w:t>
      </w:r>
      <w:proofErr w:type="spellEnd"/>
      <w:r w:rsidR="00BF0A29" w:rsidRPr="00FF7659">
        <w:t>-гостиничном комплексе «Старая башня» (ул</w:t>
      </w:r>
      <w:proofErr w:type="gramStart"/>
      <w:r w:rsidR="00BF0A29" w:rsidRPr="00FF7659">
        <w:t>.О</w:t>
      </w:r>
      <w:proofErr w:type="gramEnd"/>
      <w:r w:rsidR="00BF0A29" w:rsidRPr="00FF7659">
        <w:t>ползина,д.1) в 16.00 часов.</w:t>
      </w:r>
    </w:p>
    <w:p w:rsidR="00D43ED9" w:rsidRPr="00FF7659" w:rsidRDefault="00D43ED9" w:rsidP="00D43ED9">
      <w:pPr>
        <w:ind w:firstLine="709"/>
        <w:jc w:val="both"/>
        <w:rPr>
          <w:b/>
        </w:rPr>
      </w:pPr>
    </w:p>
    <w:p w:rsidR="00D43ED9" w:rsidRPr="00FF7659" w:rsidRDefault="00D43ED9" w:rsidP="00D43ED9">
      <w:pPr>
        <w:ind w:left="709"/>
        <w:jc w:val="center"/>
      </w:pPr>
      <w:r w:rsidRPr="00FF7659">
        <w:t xml:space="preserve">2. Цели и задачи </w:t>
      </w:r>
      <w:proofErr w:type="spellStart"/>
      <w:r w:rsidR="00F36937" w:rsidRPr="00FF7659">
        <w:t>гастро</w:t>
      </w:r>
      <w:proofErr w:type="spellEnd"/>
      <w:r w:rsidR="00F36937" w:rsidRPr="00FF7659">
        <w:t>-премии</w:t>
      </w:r>
    </w:p>
    <w:p w:rsidR="00D43ED9" w:rsidRPr="00FF7659" w:rsidRDefault="00D43ED9" w:rsidP="00D43ED9">
      <w:pPr>
        <w:ind w:firstLine="709"/>
        <w:jc w:val="both"/>
      </w:pPr>
      <w:r w:rsidRPr="00FF7659">
        <w:t xml:space="preserve"> Целями и задачами проведения </w:t>
      </w:r>
      <w:proofErr w:type="spellStart"/>
      <w:r w:rsidR="00F36937" w:rsidRPr="00FF7659">
        <w:t>гастро</w:t>
      </w:r>
      <w:proofErr w:type="spellEnd"/>
      <w:r w:rsidR="00F36937" w:rsidRPr="00FF7659">
        <w:t>-премии</w:t>
      </w:r>
      <w:r w:rsidRPr="00FF7659">
        <w:t xml:space="preserve"> являются:</w:t>
      </w:r>
    </w:p>
    <w:p w:rsidR="00D43ED9" w:rsidRPr="00FF7659" w:rsidRDefault="00D43ED9" w:rsidP="00D43ED9">
      <w:pPr>
        <w:ind w:firstLine="709"/>
        <w:jc w:val="both"/>
      </w:pPr>
      <w:r w:rsidRPr="00FF7659">
        <w:t>- возрождение, сохранение и пропаганда традиций кулинарного искусства;</w:t>
      </w:r>
    </w:p>
    <w:p w:rsidR="00D43ED9" w:rsidRPr="00FF7659" w:rsidRDefault="00D43ED9" w:rsidP="00D43ED9">
      <w:pPr>
        <w:ind w:firstLine="709"/>
        <w:jc w:val="both"/>
      </w:pPr>
      <w:r w:rsidRPr="00FF7659">
        <w:t>- развитие событийного и гастрономического туризма;</w:t>
      </w:r>
    </w:p>
    <w:p w:rsidR="00D43ED9" w:rsidRPr="00FF7659" w:rsidRDefault="00D43ED9" w:rsidP="00D43ED9">
      <w:pPr>
        <w:ind w:firstLine="709"/>
        <w:jc w:val="both"/>
      </w:pPr>
      <w:r w:rsidRPr="00FF7659">
        <w:t>- повышение уровня профессионального мастерства участников конкурса, престижа профессий повара, официанта;</w:t>
      </w:r>
    </w:p>
    <w:p w:rsidR="00D43ED9" w:rsidRPr="00FF7659" w:rsidRDefault="00D43ED9" w:rsidP="00D43ED9">
      <w:pPr>
        <w:ind w:firstLine="709"/>
        <w:jc w:val="both"/>
      </w:pPr>
      <w:r w:rsidRPr="00FF7659">
        <w:t>- развитие творческого потенциала молодых специалистов;</w:t>
      </w:r>
    </w:p>
    <w:p w:rsidR="00D43ED9" w:rsidRPr="00FF7659" w:rsidRDefault="00D43ED9" w:rsidP="00D43ED9">
      <w:pPr>
        <w:ind w:firstLine="709"/>
        <w:jc w:val="both"/>
      </w:pPr>
      <w:r w:rsidRPr="00FF7659">
        <w:t>- повышение значимости и престижа профессий сферы общественного питания;</w:t>
      </w:r>
    </w:p>
    <w:p w:rsidR="00D43ED9" w:rsidRPr="00FF7659" w:rsidRDefault="00D43ED9" w:rsidP="00D43ED9">
      <w:pPr>
        <w:ind w:firstLine="709"/>
        <w:jc w:val="both"/>
      </w:pPr>
      <w:r w:rsidRPr="00FF7659">
        <w:t>- обмен опытом работы;</w:t>
      </w:r>
    </w:p>
    <w:p w:rsidR="00D43ED9" w:rsidRPr="00FF7659" w:rsidRDefault="00D43ED9" w:rsidP="00D43ED9">
      <w:pPr>
        <w:ind w:left="709"/>
        <w:rPr>
          <w:color w:val="000000"/>
        </w:rPr>
      </w:pPr>
      <w:r w:rsidRPr="00FF7659">
        <w:rPr>
          <w:color w:val="000000"/>
        </w:rPr>
        <w:t>- сохранение традиций застолья и гостеприимства.</w:t>
      </w:r>
    </w:p>
    <w:p w:rsidR="00D43ED9" w:rsidRPr="00FF7659" w:rsidRDefault="00D43ED9" w:rsidP="00D43ED9">
      <w:pPr>
        <w:ind w:left="709"/>
        <w:jc w:val="center"/>
      </w:pPr>
      <w:r w:rsidRPr="00FF7659">
        <w:br/>
        <w:t xml:space="preserve">3. Порядок и условия проведения </w:t>
      </w:r>
      <w:proofErr w:type="spellStart"/>
      <w:r w:rsidR="00F36937" w:rsidRPr="00FF7659">
        <w:t>гастро</w:t>
      </w:r>
      <w:proofErr w:type="spellEnd"/>
      <w:r w:rsidR="00F36937" w:rsidRPr="00FF7659">
        <w:t>-премии</w:t>
      </w:r>
    </w:p>
    <w:p w:rsidR="00D43ED9" w:rsidRPr="00FF7659" w:rsidRDefault="00D43ED9" w:rsidP="00D43ED9">
      <w:pPr>
        <w:ind w:firstLine="709"/>
        <w:jc w:val="both"/>
      </w:pPr>
      <w:r w:rsidRPr="00FF7659">
        <w:t xml:space="preserve">3.1. Для организации и проведения </w:t>
      </w:r>
      <w:proofErr w:type="spellStart"/>
      <w:r w:rsidR="00F36937" w:rsidRPr="00FF7659">
        <w:t>гастро</w:t>
      </w:r>
      <w:proofErr w:type="spellEnd"/>
      <w:r w:rsidR="00F36937" w:rsidRPr="00FF7659">
        <w:t>-премии</w:t>
      </w:r>
      <w:r w:rsidRPr="00FF7659">
        <w:t xml:space="preserve"> создается организационный комитет (далее – Оргкомитет).</w:t>
      </w:r>
    </w:p>
    <w:p w:rsidR="00D43ED9" w:rsidRPr="00FF7659" w:rsidRDefault="00D43ED9" w:rsidP="00D43ED9">
      <w:pPr>
        <w:ind w:firstLine="709"/>
        <w:jc w:val="both"/>
      </w:pPr>
      <w:r w:rsidRPr="00FF7659">
        <w:t xml:space="preserve">3.2. К компетенции Оргкомитета относится: осуществление общей координации вопросов подготовки и проведения </w:t>
      </w:r>
      <w:proofErr w:type="spellStart"/>
      <w:r w:rsidR="00F36937" w:rsidRPr="00FF7659">
        <w:t>гастро</w:t>
      </w:r>
      <w:proofErr w:type="spellEnd"/>
      <w:r w:rsidR="00F36937" w:rsidRPr="00FF7659">
        <w:t>-премии</w:t>
      </w:r>
      <w:r w:rsidRPr="00FF7659">
        <w:t xml:space="preserve">; организация и проведение </w:t>
      </w:r>
      <w:proofErr w:type="spellStart"/>
      <w:r w:rsidR="00F36937" w:rsidRPr="00FF7659">
        <w:t>гастро</w:t>
      </w:r>
      <w:proofErr w:type="spellEnd"/>
      <w:r w:rsidR="00F36937" w:rsidRPr="00FF7659">
        <w:t>-премии</w:t>
      </w:r>
      <w:r w:rsidRPr="00FF7659">
        <w:t xml:space="preserve">; методическая и организационная помощь; организация церемонии награждения победителей.   </w:t>
      </w:r>
    </w:p>
    <w:p w:rsidR="00D43ED9" w:rsidRPr="00FF7659" w:rsidRDefault="00D43ED9" w:rsidP="00D43ED9">
      <w:pPr>
        <w:ind w:firstLine="709"/>
        <w:jc w:val="both"/>
      </w:pPr>
      <w:r w:rsidRPr="00FF7659">
        <w:t xml:space="preserve">3.3. Заявки на участие в </w:t>
      </w:r>
      <w:proofErr w:type="spellStart"/>
      <w:r w:rsidR="00F36937" w:rsidRPr="00FF7659">
        <w:t>гастро</w:t>
      </w:r>
      <w:proofErr w:type="spellEnd"/>
      <w:r w:rsidR="00F36937" w:rsidRPr="00FF7659">
        <w:t>-премии</w:t>
      </w:r>
      <w:r w:rsidRPr="00FF7659">
        <w:t xml:space="preserve"> установленной формы подаются в отдел промышленности и торговли </w:t>
      </w:r>
      <w:proofErr w:type="gramStart"/>
      <w:r w:rsidRPr="00FF7659">
        <w:t>управления экономики Администрации города Сарапула</w:t>
      </w:r>
      <w:proofErr w:type="gramEnd"/>
      <w:r w:rsidRPr="00FF7659">
        <w:t xml:space="preserve"> в срок до </w:t>
      </w:r>
      <w:r w:rsidR="00A603E3" w:rsidRPr="00FF7659">
        <w:t>6 декабря</w:t>
      </w:r>
      <w:r w:rsidRPr="00FF7659">
        <w:t xml:space="preserve">  2017 года по адресу: </w:t>
      </w:r>
      <w:r w:rsidRPr="00FF7659">
        <w:rPr>
          <w:bCs/>
        </w:rPr>
        <w:t xml:space="preserve">г. Сарапул, ул. Красная площадь, 8, </w:t>
      </w:r>
      <w:proofErr w:type="spellStart"/>
      <w:r w:rsidRPr="00FF7659">
        <w:rPr>
          <w:bCs/>
        </w:rPr>
        <w:t>каб</w:t>
      </w:r>
      <w:proofErr w:type="spellEnd"/>
      <w:r w:rsidRPr="00FF7659">
        <w:rPr>
          <w:bCs/>
        </w:rPr>
        <w:t>. 501, тел. 41882 или на адрес электронной почты:</w:t>
      </w:r>
      <w:r w:rsidRPr="00FF7659">
        <w:t xml:space="preserve"> </w:t>
      </w:r>
      <w:hyperlink r:id="rId6" w:history="1">
        <w:r w:rsidRPr="00FF7659">
          <w:rPr>
            <w:rStyle w:val="a8"/>
          </w:rPr>
          <w:t>tor</w:t>
        </w:r>
        <w:r w:rsidRPr="00FF7659">
          <w:rPr>
            <w:rStyle w:val="a8"/>
            <w:lang w:val="en-US"/>
          </w:rPr>
          <w:t>g</w:t>
        </w:r>
        <w:r w:rsidRPr="00FF7659">
          <w:rPr>
            <w:rStyle w:val="a8"/>
          </w:rPr>
          <w:t>@saradmin.udmnet.ru</w:t>
        </w:r>
      </w:hyperlink>
      <w:r w:rsidRPr="00FF7659">
        <w:rPr>
          <w:b/>
        </w:rPr>
        <w:t>.</w:t>
      </w:r>
    </w:p>
    <w:p w:rsidR="00D43ED9" w:rsidRPr="00FF7659" w:rsidRDefault="00D43ED9" w:rsidP="00D43ED9">
      <w:pPr>
        <w:ind w:firstLine="709"/>
        <w:jc w:val="both"/>
      </w:pPr>
      <w:r w:rsidRPr="00FF7659">
        <w:t xml:space="preserve">3.4. Участники </w:t>
      </w:r>
      <w:proofErr w:type="spellStart"/>
      <w:r w:rsidR="00F36937" w:rsidRPr="00FF7659">
        <w:t>гастро</w:t>
      </w:r>
      <w:proofErr w:type="spellEnd"/>
      <w:r w:rsidR="00F36937" w:rsidRPr="00FF7659">
        <w:t>-премии</w:t>
      </w:r>
      <w:r w:rsidRPr="00FF7659">
        <w:t xml:space="preserve"> должны обладать достаточными знаниями основ технологии приготовления пищи, профессиональными навыками организации обслуживания потребителей, высокой культурой общения. </w:t>
      </w:r>
    </w:p>
    <w:p w:rsidR="00D43ED9" w:rsidRPr="00FF7659" w:rsidRDefault="00D43ED9" w:rsidP="00D43ED9">
      <w:pPr>
        <w:ind w:firstLine="709"/>
        <w:jc w:val="both"/>
      </w:pPr>
      <w:r w:rsidRPr="00FF7659">
        <w:t xml:space="preserve">3.5. Участники </w:t>
      </w:r>
      <w:proofErr w:type="spellStart"/>
      <w:r w:rsidR="00F36937" w:rsidRPr="00FF7659">
        <w:t>гастро</w:t>
      </w:r>
      <w:proofErr w:type="spellEnd"/>
      <w:r w:rsidR="00F36937" w:rsidRPr="00FF7659">
        <w:t>-премии</w:t>
      </w:r>
      <w:r w:rsidRPr="00FF7659">
        <w:t xml:space="preserve"> представляют свои работы в профессиональной одежде (куртка, колпак, брюки, фартук, специальная обувь)</w:t>
      </w:r>
      <w:r w:rsidR="004A05B7" w:rsidRPr="00FF7659">
        <w:t xml:space="preserve"> любого цвета одинакового для всей Команды</w:t>
      </w:r>
      <w:r w:rsidRPr="00FF7659">
        <w:t xml:space="preserve">. </w:t>
      </w:r>
      <w:r w:rsidR="004A05B7" w:rsidRPr="00FF7659">
        <w:t xml:space="preserve"> Участники должны иметь действующие медицинские книжки.</w:t>
      </w:r>
    </w:p>
    <w:p w:rsidR="00D43ED9" w:rsidRPr="00FF7659" w:rsidRDefault="00D43ED9" w:rsidP="00D43ED9">
      <w:pPr>
        <w:ind w:firstLine="709"/>
        <w:jc w:val="both"/>
      </w:pPr>
      <w:r w:rsidRPr="00FF7659">
        <w:t>Конкурсные работы выставляются на столах</w:t>
      </w:r>
      <w:r w:rsidR="004A05B7" w:rsidRPr="00FF7659">
        <w:t xml:space="preserve"> (разм</w:t>
      </w:r>
      <w:r w:rsidR="00A603E3" w:rsidRPr="00FF7659">
        <w:t>ер стола 90*90, высота  76 см.)</w:t>
      </w:r>
      <w:r w:rsidR="004A05B7" w:rsidRPr="00FF7659">
        <w:t>.</w:t>
      </w:r>
      <w:r w:rsidRPr="00FF7659">
        <w:t xml:space="preserve"> Участники используют собственную </w:t>
      </w:r>
      <w:r w:rsidR="00A603E3" w:rsidRPr="00FF7659">
        <w:t xml:space="preserve">скатерть, </w:t>
      </w:r>
      <w:r w:rsidRPr="00FF7659">
        <w:t xml:space="preserve">посуду, поварской инвентарь, продукты, атрибуты для оформления экспозиции. </w:t>
      </w:r>
    </w:p>
    <w:p w:rsidR="00D43ED9" w:rsidRPr="00FF7659" w:rsidRDefault="00D43ED9" w:rsidP="00D43ED9">
      <w:pPr>
        <w:ind w:firstLine="720"/>
        <w:jc w:val="both"/>
        <w:rPr>
          <w:color w:val="000000"/>
        </w:rPr>
      </w:pPr>
      <w:r w:rsidRPr="00FF7659">
        <w:rPr>
          <w:color w:val="000000"/>
        </w:rPr>
        <w:t xml:space="preserve">К каждому изделию прилагается информационная карта (размер </w:t>
      </w:r>
      <w:smartTag w:uri="urn:schemas-microsoft-com:office:smarttags" w:element="metricconverter">
        <w:smartTagPr>
          <w:attr w:name="ProductID" w:val="18 см"/>
        </w:smartTagPr>
        <w:r w:rsidRPr="00FF7659">
          <w:rPr>
            <w:color w:val="000000"/>
          </w:rPr>
          <w:t>18 см</w:t>
        </w:r>
      </w:smartTag>
      <w:r w:rsidRPr="00FF7659">
        <w:rPr>
          <w:color w:val="000000"/>
        </w:rPr>
        <w:t xml:space="preserve">. х  </w:t>
      </w:r>
      <w:smartTag w:uri="urn:schemas-microsoft-com:office:smarttags" w:element="metricconverter">
        <w:smartTagPr>
          <w:attr w:name="ProductID" w:val="12 см"/>
        </w:smartTagPr>
        <w:r w:rsidRPr="00FF7659">
          <w:rPr>
            <w:color w:val="000000"/>
          </w:rPr>
          <w:t>12 см</w:t>
        </w:r>
      </w:smartTag>
      <w:r w:rsidRPr="00FF7659">
        <w:rPr>
          <w:color w:val="000000"/>
        </w:rPr>
        <w:t>.) с указанием названия изделий и его состава, Ф.И.О. участник</w:t>
      </w:r>
      <w:r w:rsidR="00BF0A29" w:rsidRPr="00FF7659">
        <w:rPr>
          <w:color w:val="000000"/>
        </w:rPr>
        <w:t>ов</w:t>
      </w:r>
      <w:r w:rsidRPr="00FF7659">
        <w:rPr>
          <w:color w:val="000000"/>
        </w:rPr>
        <w:t>, предприятие общественного питания. Так же все блюда сопровождаются технологическими картами, которые представляются жюри.</w:t>
      </w:r>
    </w:p>
    <w:p w:rsidR="00D43ED9" w:rsidRPr="00FF7659" w:rsidRDefault="00D43ED9" w:rsidP="00D43ED9">
      <w:pPr>
        <w:ind w:firstLine="709"/>
        <w:jc w:val="both"/>
      </w:pPr>
      <w:r w:rsidRPr="00FF7659">
        <w:t xml:space="preserve">3.6.    Для </w:t>
      </w:r>
      <w:r w:rsidR="00BF0A29" w:rsidRPr="00FF7659">
        <w:t>участников гастро-премии</w:t>
      </w:r>
      <w:r w:rsidRPr="00FF7659">
        <w:t xml:space="preserve"> предусматривается домашнее задание: </w:t>
      </w:r>
    </w:p>
    <w:p w:rsidR="00D43ED9" w:rsidRPr="00FF7659" w:rsidRDefault="00D43ED9" w:rsidP="00F36937">
      <w:pPr>
        <w:ind w:firstLine="709"/>
        <w:jc w:val="both"/>
      </w:pPr>
      <w:r w:rsidRPr="00FF7659">
        <w:lastRenderedPageBreak/>
        <w:t>- экспозиция тематического стола на тему «</w:t>
      </w:r>
      <w:r w:rsidR="00EC6FAE" w:rsidRPr="00FF7659">
        <w:t>Новогоднее туристическое предложение</w:t>
      </w:r>
      <w:r w:rsidRPr="00FF7659">
        <w:t xml:space="preserve">», куда входят: </w:t>
      </w:r>
    </w:p>
    <w:p w:rsidR="00D43ED9" w:rsidRPr="00FF7659" w:rsidRDefault="00D43ED9" w:rsidP="00F36937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</w:rPr>
      </w:pPr>
      <w:r w:rsidRPr="00FF7659">
        <w:rPr>
          <w:color w:val="000000"/>
        </w:rPr>
        <w:t xml:space="preserve">Холодные закуски на 4-6 персон и по одной порции для дегустации; </w:t>
      </w:r>
    </w:p>
    <w:p w:rsidR="00D43ED9" w:rsidRPr="00FF7659" w:rsidRDefault="00D43ED9" w:rsidP="00F36937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</w:rPr>
      </w:pPr>
      <w:r w:rsidRPr="00FF7659">
        <w:rPr>
          <w:color w:val="000000"/>
        </w:rPr>
        <w:t xml:space="preserve">Блюдо в банкетном исполнении на 4-6 персон и дегустационный образец, с использованием новых технологий и современных элементов в оформлении; </w:t>
      </w:r>
    </w:p>
    <w:p w:rsidR="00D43ED9" w:rsidRPr="00FF7659" w:rsidRDefault="00D43ED9" w:rsidP="00F36937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</w:rPr>
      </w:pPr>
      <w:r w:rsidRPr="00FF7659">
        <w:rPr>
          <w:color w:val="000000"/>
        </w:rPr>
        <w:t>Сладкие блюда 2-х видов на 4-6 персон и одну порцию для дегустации</w:t>
      </w:r>
      <w:r w:rsidR="00F36937" w:rsidRPr="00FF7659">
        <w:rPr>
          <w:color w:val="000000"/>
        </w:rPr>
        <w:t>;</w:t>
      </w:r>
    </w:p>
    <w:p w:rsidR="00EC6FAE" w:rsidRPr="00FF7659" w:rsidRDefault="00F36937" w:rsidP="00F36937">
      <w:pPr>
        <w:pStyle w:val="a9"/>
        <w:numPr>
          <w:ilvl w:val="0"/>
          <w:numId w:val="5"/>
        </w:numPr>
        <w:ind w:left="0" w:firstLine="709"/>
        <w:jc w:val="both"/>
      </w:pPr>
      <w:r w:rsidRPr="00FF7659">
        <w:t>Функциональная сервировка и декор т</w:t>
      </w:r>
      <w:r w:rsidR="00EC6FAE" w:rsidRPr="00FF7659">
        <w:t>ематическ</w:t>
      </w:r>
      <w:r w:rsidRPr="00FF7659">
        <w:t>ого</w:t>
      </w:r>
      <w:r w:rsidR="00EC6FAE" w:rsidRPr="00FF7659">
        <w:t xml:space="preserve"> стол</w:t>
      </w:r>
      <w:r w:rsidRPr="00FF7659">
        <w:t>а</w:t>
      </w:r>
      <w:r w:rsidR="00EC6FAE" w:rsidRPr="00FF7659">
        <w:t xml:space="preserve"> на </w:t>
      </w:r>
      <w:r w:rsidR="0087791E" w:rsidRPr="00FF7659">
        <w:t>2</w:t>
      </w:r>
      <w:r w:rsidR="00EC6FAE" w:rsidRPr="00FF7659">
        <w:t xml:space="preserve"> персоны</w:t>
      </w:r>
      <w:r w:rsidRPr="00FF7659">
        <w:t>.</w:t>
      </w:r>
      <w:r w:rsidR="00EC6FAE" w:rsidRPr="00FF7659">
        <w:t xml:space="preserve"> </w:t>
      </w:r>
    </w:p>
    <w:p w:rsidR="00D43ED9" w:rsidRPr="00FF7659" w:rsidRDefault="00D43ED9" w:rsidP="00AD69CA">
      <w:pPr>
        <w:ind w:firstLine="709"/>
        <w:jc w:val="both"/>
        <w:rPr>
          <w:strike/>
        </w:rPr>
      </w:pPr>
      <w:r w:rsidRPr="00FF7659">
        <w:t xml:space="preserve">Презентация участником </w:t>
      </w:r>
      <w:proofErr w:type="spellStart"/>
      <w:r w:rsidR="00AD69CA" w:rsidRPr="00FF7659">
        <w:t>гастро</w:t>
      </w:r>
      <w:proofErr w:type="spellEnd"/>
      <w:r w:rsidR="00AD69CA" w:rsidRPr="00FF7659">
        <w:t xml:space="preserve">-премии </w:t>
      </w:r>
      <w:r w:rsidRPr="00FF7659">
        <w:t xml:space="preserve"> длится не более </w:t>
      </w:r>
      <w:r w:rsidR="00AD69CA" w:rsidRPr="00FF7659">
        <w:t>5</w:t>
      </w:r>
      <w:r w:rsidRPr="00FF7659">
        <w:t xml:space="preserve"> минут. </w:t>
      </w:r>
      <w:r w:rsidR="00AD69CA" w:rsidRPr="00FF7659">
        <w:t>Участники</w:t>
      </w:r>
      <w:r w:rsidR="00F36937" w:rsidRPr="00FF7659">
        <w:t xml:space="preserve"> </w:t>
      </w:r>
      <w:r w:rsidR="00F36937" w:rsidRPr="00FF7659">
        <w:rPr>
          <w:color w:val="000000"/>
        </w:rPr>
        <w:t xml:space="preserve">объясняют концепцию тематического стола. Меню, карта вин должны соответствовать теме стола. </w:t>
      </w:r>
      <w:r w:rsidRPr="00FF7659">
        <w:t xml:space="preserve">Принимаются любые демонстрации экспозиции, возможно привлечение предварительно подготовленной группы поддержки (но не более 3 человек). </w:t>
      </w:r>
    </w:p>
    <w:p w:rsidR="00D43ED9" w:rsidRPr="00FF7659" w:rsidRDefault="00D43ED9" w:rsidP="00D43ED9">
      <w:pPr>
        <w:ind w:firstLine="708"/>
        <w:jc w:val="both"/>
        <w:rPr>
          <w:strike/>
        </w:rPr>
      </w:pPr>
    </w:p>
    <w:p w:rsidR="00D43ED9" w:rsidRPr="00FF7659" w:rsidRDefault="00D43ED9" w:rsidP="00D43ED9">
      <w:pPr>
        <w:shd w:val="clear" w:color="auto" w:fill="FFFFFF"/>
        <w:ind w:firstLine="709"/>
        <w:jc w:val="center"/>
        <w:rPr>
          <w:bCs/>
          <w:color w:val="000000"/>
        </w:rPr>
      </w:pPr>
      <w:r w:rsidRPr="00FF7659">
        <w:rPr>
          <w:bCs/>
          <w:color w:val="000000"/>
        </w:rPr>
        <w:t xml:space="preserve">4. Жюри конкурса </w:t>
      </w:r>
    </w:p>
    <w:p w:rsidR="00D43ED9" w:rsidRPr="00FF7659" w:rsidRDefault="00D43ED9" w:rsidP="00D43ED9">
      <w:pPr>
        <w:shd w:val="clear" w:color="auto" w:fill="FFFFFF"/>
        <w:ind w:firstLine="709"/>
        <w:jc w:val="both"/>
      </w:pPr>
      <w:r w:rsidRPr="00FF7659">
        <w:rPr>
          <w:color w:val="000000"/>
        </w:rPr>
        <w:t xml:space="preserve">4.1. </w:t>
      </w:r>
      <w:r w:rsidRPr="00FF7659">
        <w:t xml:space="preserve">Для организации конкурсного отбора Оргкомитет формирует жюри. В состав жюри конкурса входят специалисты Министерства промышленности и торговли Удмуртской Республики, представители учебных учреждений подготовки кадров сферы общественного питания, мастера-повара общественного питания, другие компетентные специалисты. </w:t>
      </w:r>
    </w:p>
    <w:p w:rsidR="00D43ED9" w:rsidRPr="00FF7659" w:rsidRDefault="00D43ED9" w:rsidP="00D43ED9">
      <w:pPr>
        <w:shd w:val="clear" w:color="auto" w:fill="FFFFFF"/>
        <w:ind w:firstLine="709"/>
        <w:jc w:val="both"/>
        <w:rPr>
          <w:color w:val="000000"/>
        </w:rPr>
      </w:pPr>
      <w:r w:rsidRPr="00FF7659">
        <w:rPr>
          <w:color w:val="000000"/>
        </w:rPr>
        <w:t xml:space="preserve">4.2. Жюри подразделяется на </w:t>
      </w:r>
      <w:r w:rsidR="00AD69CA" w:rsidRPr="00FF7659">
        <w:rPr>
          <w:color w:val="000000"/>
        </w:rPr>
        <w:t>две</w:t>
      </w:r>
      <w:r w:rsidRPr="00FF7659">
        <w:rPr>
          <w:color w:val="000000"/>
        </w:rPr>
        <w:t xml:space="preserve"> судейские команды для оценивания участников (поваров и официантов). </w:t>
      </w:r>
    </w:p>
    <w:p w:rsidR="00D43ED9" w:rsidRPr="00FF7659" w:rsidRDefault="00D43ED9" w:rsidP="00D43ED9">
      <w:pPr>
        <w:shd w:val="clear" w:color="auto" w:fill="FFFFFF"/>
        <w:jc w:val="center"/>
        <w:rPr>
          <w:bCs/>
          <w:color w:val="000000"/>
        </w:rPr>
      </w:pPr>
    </w:p>
    <w:p w:rsidR="00D43ED9" w:rsidRPr="00FF7659" w:rsidRDefault="00D43ED9" w:rsidP="00D43ED9">
      <w:pPr>
        <w:shd w:val="clear" w:color="auto" w:fill="FFFFFF"/>
        <w:jc w:val="center"/>
        <w:rPr>
          <w:color w:val="000000"/>
        </w:rPr>
      </w:pPr>
      <w:r w:rsidRPr="00FF7659">
        <w:rPr>
          <w:bCs/>
          <w:color w:val="000000"/>
        </w:rPr>
        <w:t>5.Критерии судейства</w:t>
      </w:r>
    </w:p>
    <w:p w:rsidR="008A1053" w:rsidRPr="00FF7659" w:rsidRDefault="008A1053" w:rsidP="008A1053">
      <w:pPr>
        <w:spacing w:before="120"/>
        <w:ind w:firstLine="720"/>
        <w:jc w:val="both"/>
        <w:rPr>
          <w:b/>
          <w:color w:val="000000"/>
        </w:rPr>
      </w:pPr>
      <w:r w:rsidRPr="00FF7659">
        <w:rPr>
          <w:b/>
          <w:color w:val="000000"/>
        </w:rPr>
        <w:t>5.1. Критерии оценок  поваров:</w:t>
      </w:r>
    </w:p>
    <w:tbl>
      <w:tblPr>
        <w:tblW w:w="0" w:type="auto"/>
        <w:jc w:val="center"/>
        <w:tblCellSpacing w:w="15" w:type="dxa"/>
        <w:tblInd w:w="-156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5"/>
      </w:tblGrid>
      <w:tr w:rsidR="008A1053" w:rsidRPr="00FF7659" w:rsidTr="00076423">
        <w:trPr>
          <w:tblCellSpacing w:w="15" w:type="dxa"/>
          <w:jc w:val="center"/>
        </w:trPr>
        <w:tc>
          <w:tcPr>
            <w:tcW w:w="9265" w:type="dxa"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991"/>
              <w:gridCol w:w="421"/>
              <w:gridCol w:w="1777"/>
            </w:tblGrid>
            <w:tr w:rsidR="008A1053" w:rsidRPr="00FF7659" w:rsidTr="00076423">
              <w:trPr>
                <w:tblCellSpacing w:w="15" w:type="dxa"/>
                <w:jc w:val="center"/>
              </w:trPr>
              <w:tc>
                <w:tcPr>
                  <w:tcW w:w="694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8A1053" w:rsidRPr="00FF7659" w:rsidRDefault="008A1053" w:rsidP="00076423">
                  <w:pPr>
                    <w:spacing w:before="100" w:beforeAutospacing="1" w:after="100" w:afterAutospacing="1"/>
                  </w:pPr>
                  <w:r w:rsidRPr="00FF7659">
                    <w:t>Общее впечатление:</w:t>
                  </w:r>
                  <w:r w:rsidRPr="00FF7659">
                    <w:rPr>
                      <w:b/>
                      <w:bCs/>
                    </w:rPr>
                    <w:t xml:space="preserve"> </w:t>
                  </w:r>
                  <w:r w:rsidRPr="00FF7659">
                    <w:t>аппетитность, оригинальность, элегантность, современный стиль, новизна, презентация стола</w:t>
                  </w:r>
                </w:p>
              </w:tc>
              <w:tc>
                <w:tcPr>
                  <w:tcW w:w="39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8A1053" w:rsidRPr="00FF7659" w:rsidRDefault="008A1053" w:rsidP="00076423">
                  <w:pPr>
                    <w:spacing w:before="100" w:beforeAutospacing="1" w:after="100" w:afterAutospacing="1"/>
                  </w:pPr>
                  <w:r w:rsidRPr="00FF7659">
                    <w:t xml:space="preserve">- </w:t>
                  </w:r>
                </w:p>
              </w:tc>
              <w:tc>
                <w:tcPr>
                  <w:tcW w:w="173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8A1053" w:rsidRPr="00FF7659" w:rsidRDefault="008A1053" w:rsidP="00076423">
                  <w:pPr>
                    <w:spacing w:before="100" w:beforeAutospacing="1" w:after="100" w:afterAutospacing="1"/>
                  </w:pPr>
                  <w:r w:rsidRPr="00FF7659">
                    <w:t xml:space="preserve">1-10 баллов </w:t>
                  </w:r>
                </w:p>
              </w:tc>
            </w:tr>
            <w:tr w:rsidR="008A1053" w:rsidRPr="00FF7659" w:rsidTr="00076423">
              <w:trPr>
                <w:tblCellSpacing w:w="15" w:type="dxa"/>
                <w:jc w:val="center"/>
              </w:trPr>
              <w:tc>
                <w:tcPr>
                  <w:tcW w:w="694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</w:tcPr>
                <w:p w:rsidR="008A1053" w:rsidRPr="00FF7659" w:rsidRDefault="008A1053" w:rsidP="00076423">
                  <w:pPr>
                    <w:spacing w:before="100" w:beforeAutospacing="1" w:after="100" w:afterAutospacing="1"/>
                  </w:pPr>
                  <w:r w:rsidRPr="00FF7659">
                    <w:t>Подача, сервировка: чистота подачи, натуральность украшений, наличие дегустационного образца при практической подаче, оригинальность</w:t>
                  </w:r>
                </w:p>
              </w:tc>
              <w:tc>
                <w:tcPr>
                  <w:tcW w:w="39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</w:tcPr>
                <w:p w:rsidR="008A1053" w:rsidRPr="00FF7659" w:rsidRDefault="008A1053" w:rsidP="0007642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73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</w:tcPr>
                <w:p w:rsidR="008A1053" w:rsidRPr="00FF7659" w:rsidRDefault="008A1053" w:rsidP="00076423">
                  <w:pPr>
                    <w:spacing w:before="100" w:beforeAutospacing="1" w:after="100" w:afterAutospacing="1"/>
                  </w:pPr>
                  <w:r w:rsidRPr="00FF7659">
                    <w:t>1-10 баллов</w:t>
                  </w:r>
                </w:p>
              </w:tc>
            </w:tr>
            <w:tr w:rsidR="008A1053" w:rsidRPr="00FF7659" w:rsidTr="00076423">
              <w:trPr>
                <w:tblCellSpacing w:w="15" w:type="dxa"/>
                <w:jc w:val="center"/>
              </w:trPr>
              <w:tc>
                <w:tcPr>
                  <w:tcW w:w="694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8A1053" w:rsidRPr="00FF7659" w:rsidRDefault="008A1053" w:rsidP="00076423">
                  <w:pPr>
                    <w:spacing w:before="100" w:beforeAutospacing="1" w:after="100" w:afterAutospacing="1"/>
                  </w:pPr>
                  <w:r w:rsidRPr="00FF7659">
                    <w:t>Композиция и состав: гармоничность, сочетание цвета, запаха,  практичность</w:t>
                  </w:r>
                </w:p>
              </w:tc>
              <w:tc>
                <w:tcPr>
                  <w:tcW w:w="39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8A1053" w:rsidRPr="00FF7659" w:rsidRDefault="008A1053" w:rsidP="00076423">
                  <w:pPr>
                    <w:spacing w:before="100" w:beforeAutospacing="1" w:after="100" w:afterAutospacing="1"/>
                  </w:pPr>
                  <w:r w:rsidRPr="00FF7659">
                    <w:t xml:space="preserve">- </w:t>
                  </w:r>
                </w:p>
              </w:tc>
              <w:tc>
                <w:tcPr>
                  <w:tcW w:w="173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8A1053" w:rsidRPr="00FF7659" w:rsidRDefault="008A1053" w:rsidP="00076423">
                  <w:pPr>
                    <w:spacing w:before="100" w:beforeAutospacing="1" w:after="100" w:afterAutospacing="1"/>
                  </w:pPr>
                  <w:r w:rsidRPr="00FF7659">
                    <w:t xml:space="preserve">1-10 баллов </w:t>
                  </w:r>
                </w:p>
              </w:tc>
            </w:tr>
            <w:tr w:rsidR="008A1053" w:rsidRPr="00FF7659" w:rsidTr="00076423">
              <w:trPr>
                <w:tblCellSpacing w:w="15" w:type="dxa"/>
                <w:jc w:val="center"/>
              </w:trPr>
              <w:tc>
                <w:tcPr>
                  <w:tcW w:w="694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8A1053" w:rsidRPr="00FF7659" w:rsidRDefault="008A1053" w:rsidP="00076423">
                  <w:pPr>
                    <w:spacing w:before="100" w:beforeAutospacing="1" w:after="100" w:afterAutospacing="1"/>
                  </w:pPr>
                  <w:r w:rsidRPr="00FF7659">
                    <w:t>Правильное профессиональное приготовление и вкусовые качества:</w:t>
                  </w:r>
                  <w:r w:rsidRPr="00FF7659">
                    <w:rPr>
                      <w:b/>
                      <w:bCs/>
                    </w:rPr>
                    <w:t xml:space="preserve"> </w:t>
                  </w:r>
                  <w:r w:rsidRPr="00FF7659">
                    <w:t xml:space="preserve">соответствие современным кулинарным традициям, соблюдение приемов технологии и техники, вкус и легкость усвоения </w:t>
                  </w:r>
                </w:p>
              </w:tc>
              <w:tc>
                <w:tcPr>
                  <w:tcW w:w="39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8A1053" w:rsidRPr="00FF7659" w:rsidRDefault="008A1053" w:rsidP="00076423">
                  <w:pPr>
                    <w:spacing w:before="100" w:beforeAutospacing="1" w:after="100" w:afterAutospacing="1"/>
                  </w:pPr>
                  <w:r w:rsidRPr="00FF7659">
                    <w:t xml:space="preserve">- </w:t>
                  </w:r>
                </w:p>
              </w:tc>
              <w:tc>
                <w:tcPr>
                  <w:tcW w:w="173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8A1053" w:rsidRPr="00FF7659" w:rsidRDefault="008A1053" w:rsidP="00076423">
                  <w:pPr>
                    <w:spacing w:before="100" w:beforeAutospacing="1" w:after="100" w:afterAutospacing="1"/>
                  </w:pPr>
                  <w:r w:rsidRPr="00FF7659">
                    <w:t xml:space="preserve">1-10 баллов </w:t>
                  </w:r>
                </w:p>
              </w:tc>
            </w:tr>
            <w:tr w:rsidR="008A1053" w:rsidRPr="00FF7659" w:rsidTr="008A1053">
              <w:trPr>
                <w:tblCellSpacing w:w="15" w:type="dxa"/>
                <w:jc w:val="center"/>
              </w:trPr>
              <w:tc>
                <w:tcPr>
                  <w:tcW w:w="9129" w:type="dxa"/>
                  <w:gridSpan w:val="3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</w:tcPr>
                <w:p w:rsidR="008A1053" w:rsidRPr="00FF7659" w:rsidRDefault="008A1053" w:rsidP="00076423">
                  <w:pPr>
                    <w:spacing w:before="100" w:beforeAutospacing="1" w:after="100" w:afterAutospacing="1"/>
                  </w:pPr>
                  <w:r w:rsidRPr="00FF7659">
                    <w:t>Максимально возможное количество баллов - 40</w:t>
                  </w:r>
                </w:p>
              </w:tc>
            </w:tr>
          </w:tbl>
          <w:p w:rsidR="008A1053" w:rsidRPr="00FF7659" w:rsidRDefault="008A1053" w:rsidP="00076423">
            <w:pPr>
              <w:spacing w:before="100" w:beforeAutospacing="1" w:after="100" w:afterAutospacing="1"/>
              <w:jc w:val="both"/>
            </w:pPr>
          </w:p>
        </w:tc>
      </w:tr>
    </w:tbl>
    <w:p w:rsidR="008A1053" w:rsidRPr="00FF7659" w:rsidRDefault="008A1053" w:rsidP="008A1053">
      <w:pPr>
        <w:spacing w:before="120"/>
        <w:ind w:firstLine="720"/>
        <w:jc w:val="both"/>
        <w:rPr>
          <w:b/>
          <w:color w:val="000000"/>
        </w:rPr>
      </w:pPr>
    </w:p>
    <w:p w:rsidR="008A1053" w:rsidRPr="00FF7659" w:rsidRDefault="008A1053" w:rsidP="008A1053">
      <w:pPr>
        <w:spacing w:before="120"/>
        <w:ind w:firstLine="720"/>
        <w:jc w:val="both"/>
        <w:rPr>
          <w:b/>
          <w:color w:val="000000"/>
        </w:rPr>
      </w:pPr>
      <w:r w:rsidRPr="00FF7659">
        <w:rPr>
          <w:b/>
          <w:color w:val="000000"/>
        </w:rPr>
        <w:t>5.2. Критерии оценок официантов:</w:t>
      </w:r>
    </w:p>
    <w:tbl>
      <w:tblPr>
        <w:tblW w:w="0" w:type="auto"/>
        <w:jc w:val="center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4"/>
        <w:gridCol w:w="436"/>
        <w:gridCol w:w="1835"/>
      </w:tblGrid>
      <w:tr w:rsidR="008A1053" w:rsidRPr="00FF7659" w:rsidTr="00076423">
        <w:trPr>
          <w:tblCellSpacing w:w="15" w:type="dxa"/>
          <w:jc w:val="center"/>
        </w:trPr>
        <w:tc>
          <w:tcPr>
            <w:tcW w:w="7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A1053" w:rsidRPr="00FF7659" w:rsidRDefault="008A1053" w:rsidP="00076423">
            <w:pPr>
              <w:spacing w:before="100" w:beforeAutospacing="1" w:after="100" w:afterAutospacing="1"/>
            </w:pPr>
            <w:proofErr w:type="gramStart"/>
            <w:r w:rsidRPr="00FF7659">
              <w:t>Профессиональное исполнение: оригинальность идеи, степень сложности, сервировка (новизна, современные приемы, функциональность, мастерство исполнения)</w:t>
            </w:r>
            <w:proofErr w:type="gramEnd"/>
          </w:p>
        </w:tc>
        <w:tc>
          <w:tcPr>
            <w:tcW w:w="4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A1053" w:rsidRPr="00FF7659" w:rsidRDefault="008A1053" w:rsidP="00076423">
            <w:pPr>
              <w:spacing w:before="100" w:beforeAutospacing="1" w:after="100" w:afterAutospacing="1"/>
            </w:pPr>
            <w:r w:rsidRPr="00FF7659">
              <w:t xml:space="preserve">- </w:t>
            </w:r>
          </w:p>
        </w:tc>
        <w:tc>
          <w:tcPr>
            <w:tcW w:w="1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A1053" w:rsidRPr="00FF7659" w:rsidRDefault="008A1053" w:rsidP="00076423">
            <w:pPr>
              <w:spacing w:before="100" w:beforeAutospacing="1" w:after="100" w:afterAutospacing="1"/>
            </w:pPr>
            <w:r w:rsidRPr="00FF7659">
              <w:t xml:space="preserve">1-10 баллов </w:t>
            </w:r>
          </w:p>
        </w:tc>
      </w:tr>
      <w:tr w:rsidR="008A1053" w:rsidRPr="00FF7659" w:rsidTr="00076423">
        <w:trPr>
          <w:tblCellSpacing w:w="15" w:type="dxa"/>
          <w:jc w:val="center"/>
        </w:trPr>
        <w:tc>
          <w:tcPr>
            <w:tcW w:w="7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A1053" w:rsidRPr="00FF7659" w:rsidRDefault="008A1053" w:rsidP="00076423">
            <w:pPr>
              <w:spacing w:before="100" w:beforeAutospacing="1" w:after="100" w:afterAutospacing="1"/>
            </w:pPr>
            <w:r w:rsidRPr="00FF7659">
              <w:t xml:space="preserve">Оформление: эстетичность, художественный вкус, творчество, раскрытие темы </w:t>
            </w:r>
          </w:p>
        </w:tc>
        <w:tc>
          <w:tcPr>
            <w:tcW w:w="4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A1053" w:rsidRPr="00FF7659" w:rsidRDefault="008A1053" w:rsidP="00076423">
            <w:pPr>
              <w:spacing w:before="100" w:beforeAutospacing="1" w:after="100" w:afterAutospacing="1"/>
            </w:pPr>
            <w:r w:rsidRPr="00FF7659">
              <w:t xml:space="preserve">- </w:t>
            </w:r>
          </w:p>
        </w:tc>
        <w:tc>
          <w:tcPr>
            <w:tcW w:w="1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A1053" w:rsidRPr="00FF7659" w:rsidRDefault="008A1053" w:rsidP="00076423">
            <w:pPr>
              <w:spacing w:before="100" w:beforeAutospacing="1" w:after="100" w:afterAutospacing="1"/>
            </w:pPr>
            <w:r w:rsidRPr="00FF7659">
              <w:t xml:space="preserve">1-10 баллов </w:t>
            </w:r>
          </w:p>
        </w:tc>
      </w:tr>
      <w:tr w:rsidR="008A1053" w:rsidRPr="00FF7659" w:rsidTr="00076423">
        <w:trPr>
          <w:tblCellSpacing w:w="15" w:type="dxa"/>
          <w:jc w:val="center"/>
        </w:trPr>
        <w:tc>
          <w:tcPr>
            <w:tcW w:w="7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1053" w:rsidRPr="00FF7659" w:rsidRDefault="008A1053" w:rsidP="00076423">
            <w:pPr>
              <w:spacing w:before="100" w:beforeAutospacing="1" w:after="100" w:afterAutospacing="1"/>
            </w:pPr>
            <w:r w:rsidRPr="00FF7659">
              <w:t>Меню и карта вин: художественное оформление, оригинальность, соответствие теме в подборе блюд и напитков</w:t>
            </w:r>
          </w:p>
        </w:tc>
        <w:tc>
          <w:tcPr>
            <w:tcW w:w="4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1053" w:rsidRPr="00FF7659" w:rsidRDefault="008A1053" w:rsidP="00076423">
            <w:pPr>
              <w:spacing w:before="100" w:beforeAutospacing="1" w:after="100" w:afterAutospacing="1"/>
            </w:pPr>
            <w:r w:rsidRPr="00FF7659">
              <w:t>-</w:t>
            </w:r>
          </w:p>
        </w:tc>
        <w:tc>
          <w:tcPr>
            <w:tcW w:w="1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1053" w:rsidRPr="00FF7659" w:rsidRDefault="008A1053" w:rsidP="00076423">
            <w:pPr>
              <w:spacing w:before="100" w:beforeAutospacing="1" w:after="100" w:afterAutospacing="1"/>
            </w:pPr>
            <w:r w:rsidRPr="00FF7659">
              <w:t>1-10 баллов</w:t>
            </w:r>
          </w:p>
        </w:tc>
      </w:tr>
      <w:tr w:rsidR="008A1053" w:rsidRPr="00FF7659" w:rsidTr="00076423">
        <w:trPr>
          <w:tblCellSpacing w:w="15" w:type="dxa"/>
          <w:jc w:val="center"/>
        </w:trPr>
        <w:tc>
          <w:tcPr>
            <w:tcW w:w="7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A1053" w:rsidRPr="00FF7659" w:rsidRDefault="008A1053" w:rsidP="00076423">
            <w:pPr>
              <w:spacing w:before="100" w:beforeAutospacing="1" w:after="100" w:afterAutospacing="1"/>
            </w:pPr>
            <w:r w:rsidRPr="00FF7659">
              <w:t xml:space="preserve">Грамотность работы с гостями (умение предложить блюдо, напитки из представленного меню, правильный подбор приборов, бокалов, </w:t>
            </w:r>
            <w:r w:rsidRPr="00FF7659">
              <w:lastRenderedPageBreak/>
              <w:t xml:space="preserve">скорость расчета выбранных блюд из меню) </w:t>
            </w:r>
          </w:p>
        </w:tc>
        <w:tc>
          <w:tcPr>
            <w:tcW w:w="4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A1053" w:rsidRPr="00FF7659" w:rsidRDefault="008A1053" w:rsidP="00076423">
            <w:pPr>
              <w:spacing w:before="100" w:beforeAutospacing="1" w:after="100" w:afterAutospacing="1"/>
            </w:pPr>
            <w:r w:rsidRPr="00FF7659">
              <w:lastRenderedPageBreak/>
              <w:t xml:space="preserve">- </w:t>
            </w:r>
          </w:p>
        </w:tc>
        <w:tc>
          <w:tcPr>
            <w:tcW w:w="1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A1053" w:rsidRPr="00FF7659" w:rsidRDefault="008A1053" w:rsidP="00076423">
            <w:pPr>
              <w:spacing w:before="100" w:beforeAutospacing="1" w:after="100" w:afterAutospacing="1"/>
            </w:pPr>
            <w:r w:rsidRPr="00FF7659">
              <w:t xml:space="preserve">1-10 баллов </w:t>
            </w:r>
          </w:p>
        </w:tc>
      </w:tr>
      <w:tr w:rsidR="00D43ED9" w:rsidRPr="00FF7659" w:rsidTr="00BF0A29">
        <w:trPr>
          <w:tblCellSpacing w:w="15" w:type="dxa"/>
          <w:jc w:val="center"/>
        </w:trPr>
        <w:tc>
          <w:tcPr>
            <w:tcW w:w="9445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hideMark/>
          </w:tcPr>
          <w:p w:rsidR="00D43ED9" w:rsidRPr="00FF7659" w:rsidRDefault="00D43ED9" w:rsidP="00BF0A29">
            <w:r w:rsidRPr="00FF7659">
              <w:lastRenderedPageBreak/>
              <w:t xml:space="preserve">Максимально возможное количество баллов - 40 </w:t>
            </w:r>
          </w:p>
        </w:tc>
      </w:tr>
    </w:tbl>
    <w:p w:rsidR="00D43ED9" w:rsidRPr="00FF7659" w:rsidRDefault="00D43ED9" w:rsidP="00D43ED9">
      <w:pPr>
        <w:ind w:firstLine="709"/>
        <w:jc w:val="center"/>
        <w:rPr>
          <w:b/>
        </w:rPr>
      </w:pPr>
    </w:p>
    <w:p w:rsidR="00D43ED9" w:rsidRPr="00FF7659" w:rsidRDefault="00D43ED9" w:rsidP="00D43ED9">
      <w:pPr>
        <w:ind w:firstLine="709"/>
        <w:jc w:val="center"/>
      </w:pPr>
      <w:r w:rsidRPr="00FF7659">
        <w:t xml:space="preserve">6. Подведение итогов, награждение </w:t>
      </w:r>
    </w:p>
    <w:p w:rsidR="00D43ED9" w:rsidRPr="00FF7659" w:rsidRDefault="00D43ED9" w:rsidP="00D43ED9">
      <w:pPr>
        <w:ind w:firstLine="709"/>
        <w:jc w:val="center"/>
      </w:pPr>
      <w:r w:rsidRPr="00FF7659">
        <w:t xml:space="preserve">победителей и участников </w:t>
      </w:r>
      <w:proofErr w:type="spellStart"/>
      <w:r w:rsidR="008A1053" w:rsidRPr="00FF7659">
        <w:t>гастро</w:t>
      </w:r>
      <w:proofErr w:type="spellEnd"/>
      <w:r w:rsidR="008A1053" w:rsidRPr="00FF7659">
        <w:t>-премии</w:t>
      </w:r>
    </w:p>
    <w:p w:rsidR="00D43ED9" w:rsidRPr="00FF7659" w:rsidRDefault="00D43ED9" w:rsidP="00D43ED9">
      <w:pPr>
        <w:ind w:firstLine="709"/>
        <w:jc w:val="both"/>
      </w:pPr>
      <w:r w:rsidRPr="00FF7659">
        <w:br/>
        <w:t xml:space="preserve">          6.1. Подведение итогов </w:t>
      </w:r>
      <w:proofErr w:type="spellStart"/>
      <w:r w:rsidR="008A1053" w:rsidRPr="00FF7659">
        <w:t>гастро</w:t>
      </w:r>
      <w:proofErr w:type="spellEnd"/>
      <w:r w:rsidR="008A1053" w:rsidRPr="00FF7659">
        <w:t>-премии</w:t>
      </w:r>
      <w:r w:rsidRPr="00FF7659">
        <w:t xml:space="preserve"> проводится жюри, сформированным и утвержденным Оргкомитетом.</w:t>
      </w:r>
    </w:p>
    <w:p w:rsidR="00D43ED9" w:rsidRPr="00FF7659" w:rsidRDefault="00D43ED9" w:rsidP="00D43ED9">
      <w:pPr>
        <w:ind w:firstLine="709"/>
        <w:jc w:val="both"/>
      </w:pPr>
      <w:r w:rsidRPr="00FF7659">
        <w:t xml:space="preserve">6.2. Итоги </w:t>
      </w:r>
      <w:proofErr w:type="spellStart"/>
      <w:r w:rsidR="008A1053" w:rsidRPr="00FF7659">
        <w:t>гастро</w:t>
      </w:r>
      <w:proofErr w:type="spellEnd"/>
      <w:r w:rsidR="008A1053" w:rsidRPr="00FF7659">
        <w:t>-премии</w:t>
      </w:r>
      <w:r w:rsidRPr="00FF7659">
        <w:t xml:space="preserve"> подводятся счетной комиссией по суммам баллов, выставленных в  оценочных протоколах членами жюри участникам </w:t>
      </w:r>
      <w:proofErr w:type="spellStart"/>
      <w:r w:rsidR="008A1053" w:rsidRPr="00FF7659">
        <w:t>гастро</w:t>
      </w:r>
      <w:proofErr w:type="spellEnd"/>
      <w:r w:rsidR="008A1053" w:rsidRPr="00FF7659">
        <w:t>-премии</w:t>
      </w:r>
      <w:r w:rsidRPr="00FF7659">
        <w:t xml:space="preserve">. </w:t>
      </w:r>
    </w:p>
    <w:p w:rsidR="00D43ED9" w:rsidRPr="00FF7659" w:rsidRDefault="00D43ED9" w:rsidP="00D43ED9">
      <w:pPr>
        <w:ind w:firstLine="709"/>
        <w:jc w:val="both"/>
      </w:pPr>
      <w:r w:rsidRPr="00FF7659">
        <w:t>6.3. Настоящим Положением учреждается п</w:t>
      </w:r>
      <w:r w:rsidR="008A1053" w:rsidRPr="00FF7659">
        <w:t xml:space="preserve">ервое, второе, третье место и </w:t>
      </w:r>
      <w:r w:rsidRPr="00FF7659">
        <w:t>номинаци</w:t>
      </w:r>
      <w:r w:rsidR="008A1053" w:rsidRPr="00FF7659">
        <w:t>я</w:t>
      </w:r>
      <w:r w:rsidRPr="00FF7659">
        <w:t xml:space="preserve"> </w:t>
      </w:r>
      <w:r w:rsidR="008A1053" w:rsidRPr="00FF7659">
        <w:t>«Приз зрительских симпатий».</w:t>
      </w:r>
      <w:r w:rsidRPr="00FF7659">
        <w:t xml:space="preserve"> </w:t>
      </w:r>
    </w:p>
    <w:p w:rsidR="00D43ED9" w:rsidRPr="0014475D" w:rsidRDefault="00D43ED9" w:rsidP="008E33FA">
      <w:pPr>
        <w:ind w:firstLine="709"/>
        <w:jc w:val="both"/>
        <w:rPr>
          <w:sz w:val="28"/>
          <w:szCs w:val="28"/>
        </w:rPr>
      </w:pPr>
      <w:r w:rsidRPr="00FF7659">
        <w:t>6.</w:t>
      </w:r>
      <w:r w:rsidR="008A1053" w:rsidRPr="00FF7659">
        <w:t>4</w:t>
      </w:r>
      <w:r w:rsidRPr="00FF7659">
        <w:t xml:space="preserve">. Итоги </w:t>
      </w:r>
      <w:proofErr w:type="spellStart"/>
      <w:r w:rsidR="008A1053" w:rsidRPr="00FF7659">
        <w:t>гастро</w:t>
      </w:r>
      <w:proofErr w:type="spellEnd"/>
      <w:r w:rsidR="008A1053" w:rsidRPr="00FF7659">
        <w:t xml:space="preserve">-премии </w:t>
      </w:r>
      <w:r w:rsidRPr="00FF7659">
        <w:t>освещаются в средствах массовой информации и публикуются на официальном сайте муниципального образования «Город Сарапул» в информационно-телекоммуникационной сети «Интернет».</w:t>
      </w:r>
      <w:bookmarkStart w:id="0" w:name="_GoBack"/>
      <w:bookmarkEnd w:id="0"/>
    </w:p>
    <w:sectPr w:rsidR="00D43ED9" w:rsidRPr="0014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1D"/>
    <w:multiLevelType w:val="multilevel"/>
    <w:tmpl w:val="8614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722C0"/>
    <w:multiLevelType w:val="multilevel"/>
    <w:tmpl w:val="C8D6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11861"/>
    <w:multiLevelType w:val="multilevel"/>
    <w:tmpl w:val="CBF2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81C39"/>
    <w:multiLevelType w:val="hybridMultilevel"/>
    <w:tmpl w:val="0C4AD8F4"/>
    <w:lvl w:ilvl="0" w:tplc="9AD087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78D3ABB"/>
    <w:multiLevelType w:val="multilevel"/>
    <w:tmpl w:val="BE10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672B9"/>
    <w:multiLevelType w:val="multilevel"/>
    <w:tmpl w:val="F3C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D9"/>
    <w:rsid w:val="00003325"/>
    <w:rsid w:val="0000682F"/>
    <w:rsid w:val="00024DE9"/>
    <w:rsid w:val="0003240C"/>
    <w:rsid w:val="00040EA5"/>
    <w:rsid w:val="000462CF"/>
    <w:rsid w:val="00046D71"/>
    <w:rsid w:val="000472CE"/>
    <w:rsid w:val="0006234C"/>
    <w:rsid w:val="000654CF"/>
    <w:rsid w:val="0007318C"/>
    <w:rsid w:val="00076423"/>
    <w:rsid w:val="00081A5E"/>
    <w:rsid w:val="00097291"/>
    <w:rsid w:val="000C490A"/>
    <w:rsid w:val="000C6D9D"/>
    <w:rsid w:val="000D1271"/>
    <w:rsid w:val="000D7A6F"/>
    <w:rsid w:val="000E6355"/>
    <w:rsid w:val="000F1949"/>
    <w:rsid w:val="00111E9D"/>
    <w:rsid w:val="0011215D"/>
    <w:rsid w:val="001154FB"/>
    <w:rsid w:val="0012631C"/>
    <w:rsid w:val="00131628"/>
    <w:rsid w:val="00150BC4"/>
    <w:rsid w:val="00152858"/>
    <w:rsid w:val="001568C2"/>
    <w:rsid w:val="001610E2"/>
    <w:rsid w:val="00164FFA"/>
    <w:rsid w:val="0017213D"/>
    <w:rsid w:val="001739EE"/>
    <w:rsid w:val="00182563"/>
    <w:rsid w:val="001855FD"/>
    <w:rsid w:val="00187051"/>
    <w:rsid w:val="001931A6"/>
    <w:rsid w:val="00193DA7"/>
    <w:rsid w:val="00196113"/>
    <w:rsid w:val="001A52B6"/>
    <w:rsid w:val="001C0E2F"/>
    <w:rsid w:val="001C2C27"/>
    <w:rsid w:val="001F13B6"/>
    <w:rsid w:val="001F7DEA"/>
    <w:rsid w:val="00215A34"/>
    <w:rsid w:val="0022033F"/>
    <w:rsid w:val="00223E0B"/>
    <w:rsid w:val="0024306F"/>
    <w:rsid w:val="00257C60"/>
    <w:rsid w:val="00266653"/>
    <w:rsid w:val="00271EF6"/>
    <w:rsid w:val="00273CE2"/>
    <w:rsid w:val="002804D3"/>
    <w:rsid w:val="00292BCE"/>
    <w:rsid w:val="00293861"/>
    <w:rsid w:val="002B3FF4"/>
    <w:rsid w:val="002B4500"/>
    <w:rsid w:val="002E04A1"/>
    <w:rsid w:val="002E44EC"/>
    <w:rsid w:val="002F67EB"/>
    <w:rsid w:val="00300F4D"/>
    <w:rsid w:val="00302AD4"/>
    <w:rsid w:val="00311912"/>
    <w:rsid w:val="00312E60"/>
    <w:rsid w:val="00313B06"/>
    <w:rsid w:val="00315C57"/>
    <w:rsid w:val="00324E42"/>
    <w:rsid w:val="00331226"/>
    <w:rsid w:val="00331592"/>
    <w:rsid w:val="003379F7"/>
    <w:rsid w:val="00337C3C"/>
    <w:rsid w:val="00342D2F"/>
    <w:rsid w:val="00354EDD"/>
    <w:rsid w:val="00355373"/>
    <w:rsid w:val="00355806"/>
    <w:rsid w:val="00372301"/>
    <w:rsid w:val="00372BF9"/>
    <w:rsid w:val="00375A93"/>
    <w:rsid w:val="00381B64"/>
    <w:rsid w:val="003837D5"/>
    <w:rsid w:val="00384FA1"/>
    <w:rsid w:val="003B1A11"/>
    <w:rsid w:val="003C1C1E"/>
    <w:rsid w:val="003F53B4"/>
    <w:rsid w:val="00405BA9"/>
    <w:rsid w:val="00417F8A"/>
    <w:rsid w:val="004215B5"/>
    <w:rsid w:val="00426555"/>
    <w:rsid w:val="004278AE"/>
    <w:rsid w:val="00444103"/>
    <w:rsid w:val="00446B78"/>
    <w:rsid w:val="00451DD5"/>
    <w:rsid w:val="00454EE4"/>
    <w:rsid w:val="00462121"/>
    <w:rsid w:val="00480B45"/>
    <w:rsid w:val="004A05B7"/>
    <w:rsid w:val="004A5189"/>
    <w:rsid w:val="004A7FB8"/>
    <w:rsid w:val="004B165B"/>
    <w:rsid w:val="004B3E87"/>
    <w:rsid w:val="004C17B3"/>
    <w:rsid w:val="004F0D1D"/>
    <w:rsid w:val="004F4D5C"/>
    <w:rsid w:val="004F665C"/>
    <w:rsid w:val="0050337B"/>
    <w:rsid w:val="005041BA"/>
    <w:rsid w:val="005050CF"/>
    <w:rsid w:val="00511218"/>
    <w:rsid w:val="0051131A"/>
    <w:rsid w:val="005378AF"/>
    <w:rsid w:val="00561A0D"/>
    <w:rsid w:val="00566A80"/>
    <w:rsid w:val="005A39F4"/>
    <w:rsid w:val="005A589C"/>
    <w:rsid w:val="005B7DB4"/>
    <w:rsid w:val="005D121A"/>
    <w:rsid w:val="005E6DCD"/>
    <w:rsid w:val="005F58DE"/>
    <w:rsid w:val="005F621D"/>
    <w:rsid w:val="006038F9"/>
    <w:rsid w:val="00603BF9"/>
    <w:rsid w:val="00612472"/>
    <w:rsid w:val="006222B2"/>
    <w:rsid w:val="00631621"/>
    <w:rsid w:val="00631D06"/>
    <w:rsid w:val="00635565"/>
    <w:rsid w:val="006448E1"/>
    <w:rsid w:val="00646693"/>
    <w:rsid w:val="0065083F"/>
    <w:rsid w:val="00651378"/>
    <w:rsid w:val="00665E28"/>
    <w:rsid w:val="00673453"/>
    <w:rsid w:val="006740A6"/>
    <w:rsid w:val="0068275C"/>
    <w:rsid w:val="006869C3"/>
    <w:rsid w:val="006A210C"/>
    <w:rsid w:val="006C11A9"/>
    <w:rsid w:val="006C2D89"/>
    <w:rsid w:val="006C46C9"/>
    <w:rsid w:val="006D51F8"/>
    <w:rsid w:val="006E550E"/>
    <w:rsid w:val="006F52A5"/>
    <w:rsid w:val="006F5631"/>
    <w:rsid w:val="006F6BD4"/>
    <w:rsid w:val="006F6F1E"/>
    <w:rsid w:val="0072089C"/>
    <w:rsid w:val="00724D80"/>
    <w:rsid w:val="00726A09"/>
    <w:rsid w:val="007307A0"/>
    <w:rsid w:val="00741699"/>
    <w:rsid w:val="00742E36"/>
    <w:rsid w:val="0075482B"/>
    <w:rsid w:val="007578B6"/>
    <w:rsid w:val="007679A6"/>
    <w:rsid w:val="00771534"/>
    <w:rsid w:val="0077396F"/>
    <w:rsid w:val="00777402"/>
    <w:rsid w:val="007861F0"/>
    <w:rsid w:val="007C2BDF"/>
    <w:rsid w:val="007C6481"/>
    <w:rsid w:val="007C7B45"/>
    <w:rsid w:val="007D1C54"/>
    <w:rsid w:val="007D3927"/>
    <w:rsid w:val="007D548D"/>
    <w:rsid w:val="007E4C51"/>
    <w:rsid w:val="007F56DF"/>
    <w:rsid w:val="008052F5"/>
    <w:rsid w:val="00811AEB"/>
    <w:rsid w:val="00813E21"/>
    <w:rsid w:val="008219D5"/>
    <w:rsid w:val="00835509"/>
    <w:rsid w:val="00837C01"/>
    <w:rsid w:val="00851817"/>
    <w:rsid w:val="00856965"/>
    <w:rsid w:val="00863EFF"/>
    <w:rsid w:val="00875944"/>
    <w:rsid w:val="0087791E"/>
    <w:rsid w:val="008864C1"/>
    <w:rsid w:val="00886EEA"/>
    <w:rsid w:val="00891797"/>
    <w:rsid w:val="0089467F"/>
    <w:rsid w:val="008A07D7"/>
    <w:rsid w:val="008A1053"/>
    <w:rsid w:val="008A11DA"/>
    <w:rsid w:val="008A50F8"/>
    <w:rsid w:val="008A6004"/>
    <w:rsid w:val="008C445B"/>
    <w:rsid w:val="008C5D69"/>
    <w:rsid w:val="008D0380"/>
    <w:rsid w:val="008E33FA"/>
    <w:rsid w:val="008F600B"/>
    <w:rsid w:val="0091054F"/>
    <w:rsid w:val="009110B0"/>
    <w:rsid w:val="00915FC0"/>
    <w:rsid w:val="009240DC"/>
    <w:rsid w:val="00924BA4"/>
    <w:rsid w:val="0092586E"/>
    <w:rsid w:val="0094677C"/>
    <w:rsid w:val="00956DE6"/>
    <w:rsid w:val="0095761A"/>
    <w:rsid w:val="00963225"/>
    <w:rsid w:val="00973DE5"/>
    <w:rsid w:val="00983D60"/>
    <w:rsid w:val="00987005"/>
    <w:rsid w:val="00992ED9"/>
    <w:rsid w:val="00993874"/>
    <w:rsid w:val="009A24B4"/>
    <w:rsid w:val="009B354D"/>
    <w:rsid w:val="009C62CF"/>
    <w:rsid w:val="009D740F"/>
    <w:rsid w:val="009E35B4"/>
    <w:rsid w:val="009E4E1B"/>
    <w:rsid w:val="00A059C5"/>
    <w:rsid w:val="00A1055A"/>
    <w:rsid w:val="00A1375B"/>
    <w:rsid w:val="00A1462A"/>
    <w:rsid w:val="00A26111"/>
    <w:rsid w:val="00A30E70"/>
    <w:rsid w:val="00A31814"/>
    <w:rsid w:val="00A42521"/>
    <w:rsid w:val="00A603E3"/>
    <w:rsid w:val="00A606CD"/>
    <w:rsid w:val="00A65D46"/>
    <w:rsid w:val="00A75719"/>
    <w:rsid w:val="00AA0AE2"/>
    <w:rsid w:val="00AA2F13"/>
    <w:rsid w:val="00AB7830"/>
    <w:rsid w:val="00AB7DF8"/>
    <w:rsid w:val="00AC073D"/>
    <w:rsid w:val="00AD0314"/>
    <w:rsid w:val="00AD0C83"/>
    <w:rsid w:val="00AD5767"/>
    <w:rsid w:val="00AD69CA"/>
    <w:rsid w:val="00AE16FE"/>
    <w:rsid w:val="00AE2054"/>
    <w:rsid w:val="00AE3E17"/>
    <w:rsid w:val="00AE72ED"/>
    <w:rsid w:val="00B03AFE"/>
    <w:rsid w:val="00B1089B"/>
    <w:rsid w:val="00B152CF"/>
    <w:rsid w:val="00B54EF6"/>
    <w:rsid w:val="00B752B4"/>
    <w:rsid w:val="00B754AC"/>
    <w:rsid w:val="00BA0BF0"/>
    <w:rsid w:val="00BA63CD"/>
    <w:rsid w:val="00BB5389"/>
    <w:rsid w:val="00BD6869"/>
    <w:rsid w:val="00BD7ADF"/>
    <w:rsid w:val="00BE1281"/>
    <w:rsid w:val="00BF0A29"/>
    <w:rsid w:val="00BF36AB"/>
    <w:rsid w:val="00BF7E83"/>
    <w:rsid w:val="00C045E4"/>
    <w:rsid w:val="00C16527"/>
    <w:rsid w:val="00C63B0B"/>
    <w:rsid w:val="00C72615"/>
    <w:rsid w:val="00C851AE"/>
    <w:rsid w:val="00C91235"/>
    <w:rsid w:val="00C92B03"/>
    <w:rsid w:val="00CA13FE"/>
    <w:rsid w:val="00CA61FF"/>
    <w:rsid w:val="00CA65C1"/>
    <w:rsid w:val="00CB0779"/>
    <w:rsid w:val="00CF130F"/>
    <w:rsid w:val="00CF2D74"/>
    <w:rsid w:val="00CF77F8"/>
    <w:rsid w:val="00D022CD"/>
    <w:rsid w:val="00D0351F"/>
    <w:rsid w:val="00D215EE"/>
    <w:rsid w:val="00D266D1"/>
    <w:rsid w:val="00D36724"/>
    <w:rsid w:val="00D43ED9"/>
    <w:rsid w:val="00D4682C"/>
    <w:rsid w:val="00D620DF"/>
    <w:rsid w:val="00D62C42"/>
    <w:rsid w:val="00D8000F"/>
    <w:rsid w:val="00D8660E"/>
    <w:rsid w:val="00D871B5"/>
    <w:rsid w:val="00DA6779"/>
    <w:rsid w:val="00DD566E"/>
    <w:rsid w:val="00DD654C"/>
    <w:rsid w:val="00DD782D"/>
    <w:rsid w:val="00DE23A2"/>
    <w:rsid w:val="00DE423B"/>
    <w:rsid w:val="00DF174C"/>
    <w:rsid w:val="00DF26CE"/>
    <w:rsid w:val="00DF5DE0"/>
    <w:rsid w:val="00E01EE5"/>
    <w:rsid w:val="00E021A2"/>
    <w:rsid w:val="00E232AC"/>
    <w:rsid w:val="00E33265"/>
    <w:rsid w:val="00E37FEA"/>
    <w:rsid w:val="00E473BD"/>
    <w:rsid w:val="00E517C4"/>
    <w:rsid w:val="00E74569"/>
    <w:rsid w:val="00EA0D39"/>
    <w:rsid w:val="00EA2CCA"/>
    <w:rsid w:val="00EB3C9E"/>
    <w:rsid w:val="00EC6FAE"/>
    <w:rsid w:val="00ED1BDE"/>
    <w:rsid w:val="00EE33CE"/>
    <w:rsid w:val="00EE3BCC"/>
    <w:rsid w:val="00EF3E60"/>
    <w:rsid w:val="00F030D9"/>
    <w:rsid w:val="00F038BC"/>
    <w:rsid w:val="00F17025"/>
    <w:rsid w:val="00F20ADC"/>
    <w:rsid w:val="00F34EA4"/>
    <w:rsid w:val="00F36937"/>
    <w:rsid w:val="00F520A9"/>
    <w:rsid w:val="00F618AF"/>
    <w:rsid w:val="00F66977"/>
    <w:rsid w:val="00F94711"/>
    <w:rsid w:val="00FA0A0C"/>
    <w:rsid w:val="00FA237E"/>
    <w:rsid w:val="00FC1956"/>
    <w:rsid w:val="00FC7221"/>
    <w:rsid w:val="00FD54E7"/>
    <w:rsid w:val="00FE52D4"/>
    <w:rsid w:val="00FE5A21"/>
    <w:rsid w:val="00FE7B53"/>
    <w:rsid w:val="00FF27A7"/>
    <w:rsid w:val="00FF27DF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ED9"/>
    <w:pPr>
      <w:keepNext/>
      <w:spacing w:line="360" w:lineRule="auto"/>
      <w:ind w:firstLine="720"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ED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43E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3">
    <w:name w:val="Body Text Indent 3"/>
    <w:basedOn w:val="a"/>
    <w:link w:val="30"/>
    <w:rsid w:val="00D43ED9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3E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D4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D43ED9"/>
    <w:pPr>
      <w:spacing w:line="360" w:lineRule="auto"/>
      <w:ind w:firstLine="720"/>
      <w:jc w:val="center"/>
    </w:pPr>
    <w:rPr>
      <w:rFonts w:ascii="Arial" w:hAnsi="Arial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43E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3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43ED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C6FAE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8A10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1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764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ED9"/>
    <w:pPr>
      <w:keepNext/>
      <w:spacing w:line="360" w:lineRule="auto"/>
      <w:ind w:firstLine="720"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ED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43E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3">
    <w:name w:val="Body Text Indent 3"/>
    <w:basedOn w:val="a"/>
    <w:link w:val="30"/>
    <w:rsid w:val="00D43ED9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3E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D4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D43ED9"/>
    <w:pPr>
      <w:spacing w:line="360" w:lineRule="auto"/>
      <w:ind w:firstLine="720"/>
      <w:jc w:val="center"/>
    </w:pPr>
    <w:rPr>
      <w:rFonts w:ascii="Arial" w:hAnsi="Arial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43E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3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43ED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C6FAE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8A10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1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76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@saradmin.udm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Плотникова</cp:lastModifiedBy>
  <cp:revision>12</cp:revision>
  <dcterms:created xsi:type="dcterms:W3CDTF">2017-11-28T12:13:00Z</dcterms:created>
  <dcterms:modified xsi:type="dcterms:W3CDTF">2017-12-05T06:08:00Z</dcterms:modified>
</cp:coreProperties>
</file>