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10" w:rsidRPr="00322FEB" w:rsidRDefault="00B13010" w:rsidP="00B13010">
      <w:pPr>
        <w:spacing w:after="0" w:line="240" w:lineRule="auto"/>
        <w:jc w:val="center"/>
        <w:rPr>
          <w:rFonts w:ascii="Times New Roman" w:hAnsi="Times New Roman"/>
          <w:b/>
          <w:sz w:val="20"/>
          <w:szCs w:val="20"/>
        </w:rPr>
      </w:pPr>
      <w:r w:rsidRPr="00322FEB">
        <w:rPr>
          <w:rFonts w:ascii="Times New Roman" w:hAnsi="Times New Roman"/>
          <w:b/>
          <w:sz w:val="20"/>
          <w:szCs w:val="20"/>
        </w:rPr>
        <w:t>ПАМЯТКА</w:t>
      </w:r>
    </w:p>
    <w:p w:rsidR="00B13010" w:rsidRPr="00322FEB" w:rsidRDefault="00B13010" w:rsidP="00B13010">
      <w:pPr>
        <w:spacing w:after="0" w:line="240" w:lineRule="auto"/>
        <w:jc w:val="center"/>
        <w:rPr>
          <w:rFonts w:ascii="Times New Roman" w:hAnsi="Times New Roman"/>
          <w:b/>
          <w:sz w:val="20"/>
          <w:szCs w:val="20"/>
        </w:rPr>
      </w:pPr>
      <w:r w:rsidRPr="00322FEB">
        <w:rPr>
          <w:rFonts w:ascii="Times New Roman" w:hAnsi="Times New Roman"/>
          <w:b/>
          <w:sz w:val="20"/>
          <w:szCs w:val="20"/>
        </w:rPr>
        <w:t>О ПРИВЛЕЧЕНИИ К УГОЛОВНОЙ ОТВЕТСТВЕННОСТИ</w:t>
      </w:r>
      <w:bookmarkStart w:id="0" w:name="_GoBack"/>
      <w:bookmarkEnd w:id="0"/>
    </w:p>
    <w:p w:rsidR="00B13010" w:rsidRPr="00322FEB" w:rsidRDefault="00B13010" w:rsidP="00B13010">
      <w:pPr>
        <w:spacing w:after="0" w:line="240" w:lineRule="auto"/>
        <w:jc w:val="center"/>
        <w:rPr>
          <w:rFonts w:ascii="Times New Roman" w:hAnsi="Times New Roman"/>
          <w:b/>
          <w:sz w:val="20"/>
          <w:szCs w:val="20"/>
        </w:rPr>
      </w:pPr>
      <w:r w:rsidRPr="00322FEB">
        <w:rPr>
          <w:rFonts w:ascii="Times New Roman" w:hAnsi="Times New Roman"/>
          <w:b/>
          <w:sz w:val="20"/>
          <w:szCs w:val="20"/>
        </w:rPr>
        <w:t>ЗА ПОЛУЧЕНИЕ И ДАЧУ ВЗЯТКИ</w:t>
      </w:r>
    </w:p>
    <w:p w:rsidR="00B13010" w:rsidRPr="00322FEB" w:rsidRDefault="00B13010" w:rsidP="00B13010">
      <w:pPr>
        <w:spacing w:after="0" w:line="240" w:lineRule="auto"/>
        <w:jc w:val="center"/>
        <w:rPr>
          <w:rFonts w:ascii="Times New Roman" w:hAnsi="Times New Roman"/>
          <w:b/>
          <w:sz w:val="20"/>
          <w:szCs w:val="20"/>
        </w:rPr>
      </w:pPr>
      <w:r w:rsidRPr="00322FEB">
        <w:rPr>
          <w:rFonts w:ascii="Times New Roman" w:hAnsi="Times New Roman"/>
          <w:b/>
          <w:sz w:val="20"/>
          <w:szCs w:val="20"/>
        </w:rPr>
        <w:t xml:space="preserve">И </w:t>
      </w:r>
      <w:proofErr w:type="gramStart"/>
      <w:r w:rsidRPr="00322FEB">
        <w:rPr>
          <w:rFonts w:ascii="Times New Roman" w:hAnsi="Times New Roman"/>
          <w:b/>
          <w:sz w:val="20"/>
          <w:szCs w:val="20"/>
        </w:rPr>
        <w:t>МЕРАХ</w:t>
      </w:r>
      <w:proofErr w:type="gramEnd"/>
      <w:r w:rsidR="00D51388">
        <w:rPr>
          <w:rFonts w:ascii="Times New Roman" w:hAnsi="Times New Roman"/>
          <w:b/>
          <w:sz w:val="20"/>
          <w:szCs w:val="20"/>
        </w:rPr>
        <w:t xml:space="preserve"> </w:t>
      </w:r>
      <w:r w:rsidRPr="00322FEB">
        <w:rPr>
          <w:rFonts w:ascii="Times New Roman" w:hAnsi="Times New Roman"/>
          <w:b/>
          <w:sz w:val="20"/>
          <w:szCs w:val="20"/>
        </w:rPr>
        <w:t>АДМИНИСТРАТИВНОЙ ОТВЕТСТВЕННОСТИ</w:t>
      </w:r>
    </w:p>
    <w:p w:rsidR="00B13010" w:rsidRPr="00322FEB" w:rsidRDefault="00B13010" w:rsidP="00B13010">
      <w:pPr>
        <w:spacing w:after="0" w:line="240" w:lineRule="auto"/>
        <w:jc w:val="center"/>
        <w:rPr>
          <w:rFonts w:ascii="Times New Roman" w:hAnsi="Times New Roman"/>
          <w:b/>
          <w:sz w:val="20"/>
          <w:szCs w:val="20"/>
        </w:rPr>
      </w:pPr>
      <w:r w:rsidRPr="00322FEB">
        <w:rPr>
          <w:rFonts w:ascii="Times New Roman" w:hAnsi="Times New Roman"/>
          <w:b/>
          <w:sz w:val="20"/>
          <w:szCs w:val="20"/>
        </w:rPr>
        <w:t>ЗА НЕЗАКОННОЕ ВОЗНАГРАЖДЕНИЕ ОТ ИМЕНИ ЮРИДИЧЕСКОГО ЛИЦА</w:t>
      </w:r>
    </w:p>
    <w:p w:rsidR="00B13010" w:rsidRPr="00322FEB" w:rsidRDefault="00B13010" w:rsidP="00B13010">
      <w:pPr>
        <w:spacing w:after="0" w:line="240" w:lineRule="auto"/>
        <w:jc w:val="both"/>
        <w:rPr>
          <w:rFonts w:ascii="Times New Roman" w:hAnsi="Times New Roman"/>
          <w:b/>
          <w:sz w:val="20"/>
          <w:szCs w:val="20"/>
        </w:rPr>
      </w:pPr>
    </w:p>
    <w:p w:rsidR="00B13010" w:rsidRPr="00322FEB" w:rsidRDefault="00B13010" w:rsidP="00B13010">
      <w:pPr>
        <w:shd w:val="clear" w:color="auto" w:fill="F8F8F8"/>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Получение взятки</w:t>
      </w:r>
      <w:r w:rsidRPr="00322FEB">
        <w:rPr>
          <w:rFonts w:ascii="Times New Roman" w:eastAsia="Times New Roman" w:hAnsi="Times New Roman"/>
          <w:sz w:val="20"/>
          <w:szCs w:val="20"/>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B13010" w:rsidRPr="00322FEB" w:rsidRDefault="00B13010" w:rsidP="00B13010">
      <w:pPr>
        <w:shd w:val="clear" w:color="auto" w:fill="F8F8F8"/>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Дача взятки</w:t>
      </w:r>
      <w:r w:rsidRPr="00322FEB">
        <w:rPr>
          <w:rFonts w:ascii="Times New Roman" w:eastAsia="Times New Roman" w:hAnsi="Times New Roman"/>
          <w:sz w:val="20"/>
          <w:szCs w:val="20"/>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13010" w:rsidRDefault="00B13010" w:rsidP="00B13010">
      <w:pPr>
        <w:shd w:val="clear" w:color="auto" w:fill="F8F8F8"/>
        <w:spacing w:after="0" w:line="240" w:lineRule="auto"/>
        <w:jc w:val="both"/>
        <w:outlineLvl w:val="0"/>
        <w:rPr>
          <w:rFonts w:ascii="Times New Roman" w:eastAsia="Times New Roman" w:hAnsi="Times New Roman"/>
          <w:b/>
          <w:bCs/>
          <w:kern w:val="36"/>
          <w:sz w:val="20"/>
          <w:szCs w:val="20"/>
          <w:lang w:eastAsia="ru-RU"/>
        </w:rPr>
      </w:pPr>
    </w:p>
    <w:p w:rsidR="00B13010" w:rsidRPr="00322FEB" w:rsidRDefault="00B13010" w:rsidP="00B13010">
      <w:pPr>
        <w:shd w:val="clear" w:color="auto" w:fill="F8F8F8"/>
        <w:spacing w:after="0" w:line="240" w:lineRule="auto"/>
        <w:jc w:val="both"/>
        <w:outlineLvl w:val="0"/>
        <w:rPr>
          <w:rFonts w:ascii="Times New Roman" w:eastAsia="Times New Roman" w:hAnsi="Times New Roman"/>
          <w:kern w:val="36"/>
          <w:sz w:val="20"/>
          <w:szCs w:val="20"/>
          <w:lang w:eastAsia="ru-RU"/>
        </w:rPr>
      </w:pPr>
      <w:r w:rsidRPr="00322FEB">
        <w:rPr>
          <w:rFonts w:ascii="Times New Roman" w:eastAsia="Times New Roman" w:hAnsi="Times New Roman"/>
          <w:b/>
          <w:bCs/>
          <w:kern w:val="36"/>
          <w:sz w:val="20"/>
          <w:szCs w:val="20"/>
          <w:lang w:eastAsia="ru-RU"/>
        </w:rPr>
        <w:t>КТО МОЖЕТ БЫТЬ ПРИВЛЕЧЕН К УГОЛОВНОЙ ОТВЕТСТВЕННОСТИ ЗА ПОЛУЧЕНИЕ ВЗЯТКИ?</w:t>
      </w:r>
    </w:p>
    <w:p w:rsidR="00B13010" w:rsidRPr="00322FEB" w:rsidRDefault="00B13010" w:rsidP="00B13010">
      <w:pPr>
        <w:shd w:val="clear" w:color="auto" w:fill="F8F8F8"/>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B13010" w:rsidRPr="00322FEB" w:rsidRDefault="00B13010" w:rsidP="00B13010">
      <w:pPr>
        <w:shd w:val="clear" w:color="auto" w:fill="F8F8F8"/>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B13010" w:rsidRPr="00322FEB" w:rsidRDefault="00B13010" w:rsidP="00B13010">
      <w:pPr>
        <w:shd w:val="clear" w:color="auto" w:fill="F8F8F8"/>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w:t>
      </w:r>
    </w:p>
    <w:p w:rsidR="00B13010" w:rsidRDefault="00B13010" w:rsidP="00B13010">
      <w:pPr>
        <w:shd w:val="clear" w:color="auto" w:fill="F8F8F8"/>
        <w:spacing w:after="0" w:line="240" w:lineRule="auto"/>
        <w:jc w:val="both"/>
        <w:outlineLvl w:val="0"/>
        <w:rPr>
          <w:rFonts w:ascii="Times New Roman" w:eastAsia="Times New Roman" w:hAnsi="Times New Roman"/>
          <w:b/>
          <w:bCs/>
          <w:kern w:val="36"/>
          <w:sz w:val="20"/>
          <w:szCs w:val="20"/>
          <w:lang w:eastAsia="ru-RU"/>
        </w:rPr>
      </w:pPr>
    </w:p>
    <w:p w:rsidR="00B13010" w:rsidRPr="00322FEB" w:rsidRDefault="00B13010" w:rsidP="00B13010">
      <w:pPr>
        <w:shd w:val="clear" w:color="auto" w:fill="F8F8F8"/>
        <w:spacing w:after="0" w:line="240" w:lineRule="auto"/>
        <w:jc w:val="both"/>
        <w:outlineLvl w:val="0"/>
        <w:rPr>
          <w:rFonts w:ascii="Times New Roman" w:eastAsia="Times New Roman" w:hAnsi="Times New Roman"/>
          <w:kern w:val="36"/>
          <w:sz w:val="20"/>
          <w:szCs w:val="20"/>
          <w:lang w:eastAsia="ru-RU"/>
        </w:rPr>
      </w:pPr>
      <w:r w:rsidRPr="00322FEB">
        <w:rPr>
          <w:rFonts w:ascii="Times New Roman" w:eastAsia="Times New Roman" w:hAnsi="Times New Roman"/>
          <w:b/>
          <w:bCs/>
          <w:kern w:val="36"/>
          <w:sz w:val="20"/>
          <w:szCs w:val="20"/>
          <w:lang w:eastAsia="ru-RU"/>
        </w:rPr>
        <w:t>ЧТО ТАКОЕ ПОДКУП?</w:t>
      </w:r>
    </w:p>
    <w:p w:rsidR="00B13010" w:rsidRPr="00322FEB" w:rsidRDefault="00B13010" w:rsidP="00B13010">
      <w:pPr>
        <w:shd w:val="clear" w:color="auto" w:fill="F8F8F8"/>
        <w:spacing w:after="0" w:line="240" w:lineRule="auto"/>
        <w:ind w:firstLine="567"/>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w:t>
      </w:r>
      <w:r w:rsidRPr="00322FEB">
        <w:rPr>
          <w:rFonts w:ascii="Times New Roman" w:eastAsia="Times New Roman" w:hAnsi="Times New Roman"/>
          <w:b/>
          <w:bCs/>
          <w:sz w:val="20"/>
          <w:szCs w:val="20"/>
          <w:lang w:eastAsia="ru-RU"/>
        </w:rPr>
        <w:t>ст. 204</w:t>
      </w:r>
      <w:r w:rsidRPr="00322FEB">
        <w:rPr>
          <w:rFonts w:ascii="Times New Roman" w:eastAsia="Times New Roman" w:hAnsi="Times New Roman"/>
          <w:sz w:val="20"/>
          <w:szCs w:val="20"/>
          <w:lang w:eastAsia="ru-RU"/>
        </w:rPr>
        <w:t>).</w:t>
      </w:r>
      <w:proofErr w:type="gramEnd"/>
    </w:p>
    <w:p w:rsidR="00B13010" w:rsidRDefault="00B13010" w:rsidP="00B13010">
      <w:pPr>
        <w:shd w:val="clear" w:color="auto" w:fill="F8F8F8"/>
        <w:spacing w:after="0" w:line="240" w:lineRule="auto"/>
        <w:jc w:val="both"/>
        <w:outlineLvl w:val="0"/>
        <w:rPr>
          <w:rFonts w:ascii="Times New Roman" w:eastAsia="Times New Roman" w:hAnsi="Times New Roman"/>
          <w:b/>
          <w:bCs/>
          <w:kern w:val="36"/>
          <w:sz w:val="20"/>
          <w:szCs w:val="20"/>
          <w:lang w:eastAsia="ru-RU"/>
        </w:rPr>
      </w:pPr>
    </w:p>
    <w:p w:rsidR="00B13010" w:rsidRPr="00322FEB" w:rsidRDefault="00B13010" w:rsidP="00B13010">
      <w:pPr>
        <w:shd w:val="clear" w:color="auto" w:fill="F8F8F8"/>
        <w:spacing w:after="0" w:line="240" w:lineRule="auto"/>
        <w:jc w:val="both"/>
        <w:outlineLvl w:val="0"/>
        <w:rPr>
          <w:rFonts w:ascii="Times New Roman" w:eastAsia="Times New Roman" w:hAnsi="Times New Roman"/>
          <w:kern w:val="36"/>
          <w:sz w:val="20"/>
          <w:szCs w:val="20"/>
          <w:lang w:eastAsia="ru-RU"/>
        </w:rPr>
      </w:pPr>
      <w:r w:rsidRPr="00322FEB">
        <w:rPr>
          <w:rFonts w:ascii="Times New Roman" w:eastAsia="Times New Roman" w:hAnsi="Times New Roman"/>
          <w:b/>
          <w:bCs/>
          <w:kern w:val="36"/>
          <w:sz w:val="20"/>
          <w:szCs w:val="20"/>
          <w:lang w:eastAsia="ru-RU"/>
        </w:rPr>
        <w:t>НАКАЗАНИЕ ЗА ВЗЯТКУ И КОММЕРЧЕСКИЙ ПОДКУП</w:t>
      </w:r>
    </w:p>
    <w:p w:rsidR="00B13010" w:rsidRPr="00322FEB" w:rsidRDefault="00B13010" w:rsidP="00B13010">
      <w:pPr>
        <w:shd w:val="clear" w:color="auto" w:fill="F8F8F8"/>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w:t>
      </w:r>
      <w:r w:rsidRPr="00322FEB">
        <w:rPr>
          <w:rFonts w:ascii="Times New Roman" w:eastAsia="Times New Roman" w:hAnsi="Times New Roman"/>
          <w:sz w:val="20"/>
          <w:szCs w:val="20"/>
          <w:lang w:eastAsia="ru-RU"/>
        </w:rPr>
        <w:t xml:space="preserve">головный кодекс Российской Федерации предусматривает следующие виды преступлений, связанных </w:t>
      </w:r>
      <w:proofErr w:type="gramStart"/>
      <w:r w:rsidRPr="00322FEB">
        <w:rPr>
          <w:rFonts w:ascii="Times New Roman" w:eastAsia="Times New Roman" w:hAnsi="Times New Roman"/>
          <w:sz w:val="20"/>
          <w:szCs w:val="20"/>
          <w:lang w:eastAsia="ru-RU"/>
        </w:rPr>
        <w:t>со</w:t>
      </w:r>
      <w:proofErr w:type="gramEnd"/>
      <w:r w:rsidRPr="00322FEB">
        <w:rPr>
          <w:rFonts w:ascii="Times New Roman" w:eastAsia="Times New Roman" w:hAnsi="Times New Roman"/>
          <w:sz w:val="20"/>
          <w:szCs w:val="20"/>
          <w:lang w:eastAsia="ru-RU"/>
        </w:rPr>
        <w:t xml:space="preserve"> взяткой:</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 </w:t>
      </w:r>
      <w:r w:rsidRPr="00322FEB">
        <w:rPr>
          <w:rFonts w:ascii="Times New Roman" w:eastAsia="Times New Roman" w:hAnsi="Times New Roman"/>
          <w:sz w:val="20"/>
          <w:szCs w:val="20"/>
          <w:lang w:eastAsia="ru-RU"/>
        </w:rPr>
        <w:t>получение взятки (статья 290);</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дача взятки (статья 291);</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посредничество во взяточничестве (статья 291.1.);</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коммерческий подкуп (статья 204);</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провокация взятки либо коммерческого подкупа (статья 304).</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Кроме этого, статья 19.28. Кодекса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ВЗЯТКОЙ МОГУТ БЫТЬ:</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u w:val="single"/>
          <w:lang w:eastAsia="ru-RU"/>
        </w:rPr>
        <w:t>Предметы</w:t>
      </w:r>
      <w:r w:rsidRPr="00322FEB">
        <w:rPr>
          <w:rFonts w:ascii="Times New Roman" w:eastAsia="Times New Roman" w:hAnsi="Times New Roman"/>
          <w:sz w:val="20"/>
          <w:szCs w:val="20"/>
          <w:lang w:eastAsia="ru-RU"/>
        </w:rPr>
        <w:t>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u w:val="single"/>
          <w:lang w:eastAsia="ru-RU"/>
        </w:rPr>
        <w:t>Услуги и выгоды</w:t>
      </w:r>
      <w:r w:rsidRPr="00322FEB">
        <w:rPr>
          <w:rFonts w:ascii="Times New Roman" w:eastAsia="Times New Roman" w:hAnsi="Times New Roman"/>
          <w:sz w:val="20"/>
          <w:szCs w:val="20"/>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u w:val="single"/>
          <w:lang w:eastAsia="ru-RU"/>
        </w:rPr>
        <w:t>Завуалированная форма взятки</w:t>
      </w:r>
      <w:r w:rsidRPr="00322FEB">
        <w:rPr>
          <w:rFonts w:ascii="Times New Roman" w:eastAsia="Times New Roman" w:hAnsi="Times New Roman"/>
          <w:sz w:val="20"/>
          <w:szCs w:val="20"/>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322FEB">
        <w:rPr>
          <w:rFonts w:ascii="Times New Roman" w:eastAsia="Times New Roman" w:hAnsi="Times New Roman"/>
          <w:sz w:val="20"/>
          <w:szCs w:val="20"/>
          <w:lang w:eastAsia="ru-RU"/>
        </w:rPr>
        <w:t xml:space="preserve"> т.д.</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Статья 290. Получение взятки</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bl>
      <w:tblPr>
        <w:tblW w:w="5000" w:type="pct"/>
        <w:tblCellSpacing w:w="0" w:type="dxa"/>
        <w:tblBorders>
          <w:top w:val="outset" w:sz="8" w:space="0" w:color="341500"/>
          <w:left w:val="outset" w:sz="8" w:space="0" w:color="341500"/>
          <w:bottom w:val="outset" w:sz="8" w:space="0" w:color="341500"/>
          <w:right w:val="outset" w:sz="8" w:space="0" w:color="341500"/>
        </w:tblBorders>
        <w:shd w:val="clear" w:color="auto" w:fill="FFFFFF"/>
        <w:tblCellMar>
          <w:left w:w="0" w:type="dxa"/>
          <w:right w:w="0" w:type="dxa"/>
        </w:tblCellMar>
        <w:tblLook w:val="04A0"/>
      </w:tblPr>
      <w:tblGrid>
        <w:gridCol w:w="4679"/>
        <w:gridCol w:w="5811"/>
      </w:tblGrid>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Преступление</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Наказание</w:t>
            </w:r>
          </w:p>
        </w:tc>
      </w:tr>
      <w:tr w:rsidR="00B13010" w:rsidRPr="00322FEB" w:rsidTr="009C6F03">
        <w:trPr>
          <w:trHeight w:val="1493"/>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lastRenderedPageBreak/>
              <w:t>Получение взятки должностным лицом лично или через посредника</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 xml:space="preserve">штраф в размере от </w:t>
            </w:r>
            <w:proofErr w:type="spellStart"/>
            <w:r w:rsidRPr="00322FEB">
              <w:rPr>
                <w:rFonts w:ascii="Times New Roman" w:eastAsia="Times New Roman" w:hAnsi="Times New Roman"/>
                <w:sz w:val="20"/>
                <w:szCs w:val="20"/>
                <w:lang w:eastAsia="ru-RU"/>
              </w:rPr>
              <w:t>двадцатипятикратной</w:t>
            </w:r>
            <w:proofErr w:type="spellEnd"/>
            <w:r w:rsidRPr="00322FEB">
              <w:rPr>
                <w:rFonts w:ascii="Times New Roman" w:eastAsia="Times New Roman" w:hAnsi="Times New Roman"/>
                <w:sz w:val="20"/>
                <w:szCs w:val="20"/>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w:t>
            </w:r>
            <w:proofErr w:type="gramEnd"/>
            <w:r w:rsidRPr="00322FEB">
              <w:rPr>
                <w:rFonts w:ascii="Times New Roman" w:eastAsia="Times New Roman" w:hAnsi="Times New Roman"/>
                <w:sz w:val="20"/>
                <w:szCs w:val="20"/>
                <w:lang w:eastAsia="ru-RU"/>
              </w:rPr>
              <w:t xml:space="preserve"> суммы взятки</w:t>
            </w:r>
          </w:p>
        </w:tc>
      </w:tr>
      <w:tr w:rsidR="00B13010" w:rsidRPr="00322FEB" w:rsidTr="009C6F03">
        <w:trPr>
          <w:trHeight w:val="1241"/>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превышает25 тысяч рублей)</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Получение взятки должностным лицом за незаконные действия (бездействие)</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либолишение свободы </w:t>
            </w:r>
            <w:proofErr w:type="gramStart"/>
            <w:r w:rsidRPr="00322FEB">
              <w:rPr>
                <w:rFonts w:ascii="Times New Roman" w:eastAsia="Times New Roman" w:hAnsi="Times New Roman"/>
                <w:sz w:val="20"/>
                <w:szCs w:val="20"/>
                <w:lang w:eastAsia="ru-RU"/>
              </w:rPr>
              <w:t>на срок от трех до семи лет со штрафом в размере</w:t>
            </w:r>
            <w:proofErr w:type="gramEnd"/>
            <w:r w:rsidRPr="00322FEB">
              <w:rPr>
                <w:rFonts w:ascii="Times New Roman" w:eastAsia="Times New Roman" w:hAnsi="Times New Roman"/>
                <w:sz w:val="20"/>
                <w:szCs w:val="20"/>
                <w:lang w:eastAsia="ru-RU"/>
              </w:rPr>
              <w:t xml:space="preserve"> сорокакратной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322FEB">
              <w:rPr>
                <w:rFonts w:ascii="Times New Roman" w:eastAsia="Times New Roman" w:hAnsi="Times New Roman"/>
                <w:sz w:val="20"/>
                <w:szCs w:val="20"/>
                <w:lang w:eastAsia="ru-RU"/>
              </w:rPr>
              <w:t>на срок от пяти до десяти лет со штрафом в размере</w:t>
            </w:r>
            <w:proofErr w:type="gramEnd"/>
            <w:r w:rsidRPr="00322FEB">
              <w:rPr>
                <w:rFonts w:ascii="Times New Roman" w:eastAsia="Times New Roman" w:hAnsi="Times New Roman"/>
                <w:sz w:val="20"/>
                <w:szCs w:val="20"/>
                <w:lang w:eastAsia="ru-RU"/>
              </w:rPr>
              <w:t xml:space="preserve"> пятидесятикратной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Совершение преступления в особо крупном размере (свыше одного миллиона рублей)</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322FEB">
              <w:rPr>
                <w:rFonts w:ascii="Times New Roman" w:eastAsia="Times New Roman" w:hAnsi="Times New Roman"/>
                <w:sz w:val="20"/>
                <w:szCs w:val="20"/>
                <w:lang w:eastAsia="ru-RU"/>
              </w:rPr>
              <w:t>на срок от восьми до пятнадцати лет со штрафом в размере</w:t>
            </w:r>
            <w:proofErr w:type="gramEnd"/>
            <w:r w:rsidRPr="00322FEB">
              <w:rPr>
                <w:rFonts w:ascii="Times New Roman" w:eastAsia="Times New Roman" w:hAnsi="Times New Roman"/>
                <w:sz w:val="20"/>
                <w:szCs w:val="20"/>
                <w:lang w:eastAsia="ru-RU"/>
              </w:rPr>
              <w:t xml:space="preserve"> семидесятикратной суммы взятки</w:t>
            </w:r>
          </w:p>
        </w:tc>
      </w:tr>
    </w:tbl>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Статья 291. Дача взятки</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bl>
      <w:tblPr>
        <w:tblW w:w="5000" w:type="pct"/>
        <w:tblCellSpacing w:w="0" w:type="dxa"/>
        <w:tblBorders>
          <w:top w:val="outset" w:sz="8" w:space="0" w:color="341500"/>
          <w:left w:val="outset" w:sz="8" w:space="0" w:color="341500"/>
          <w:bottom w:val="outset" w:sz="8" w:space="0" w:color="341500"/>
          <w:right w:val="outset" w:sz="8" w:space="0" w:color="341500"/>
        </w:tblBorders>
        <w:shd w:val="clear" w:color="auto" w:fill="FFFFFF"/>
        <w:tblCellMar>
          <w:left w:w="0" w:type="dxa"/>
          <w:right w:w="0" w:type="dxa"/>
        </w:tblCellMar>
        <w:tblLook w:val="04A0"/>
      </w:tblPr>
      <w:tblGrid>
        <w:gridCol w:w="4679"/>
        <w:gridCol w:w="5811"/>
      </w:tblGrid>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Преступление</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Наказание</w:t>
            </w:r>
          </w:p>
        </w:tc>
      </w:tr>
      <w:tr w:rsidR="00B13010" w:rsidRPr="00322FEB" w:rsidTr="009C6F03">
        <w:trPr>
          <w:trHeight w:val="637"/>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Дача взятки должностному лицу лично или через посредника</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Дача взятки должностному лицу лично или через посредника в значительном размере(сумма денег, стоимость ценных бумаг, иного имущества, услуг имущественного характера, иных имущественных прав, превышает  25 тысяч рублей)</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штраф в размере от двадцатикратной до сорокакратной суммы взятки либо лишениесвободы на срок до трех лет со штрафом в размере пятнадцатикратной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Дача взятки должностному лицу лично или через посредника за совершение заведомо незаконных действий (бездействие)</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Совершение преступления: группой лиц по предварительному сговору или организованной группой; в крупном размере (свыше 150 тысяч руб.)</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322FEB">
              <w:rPr>
                <w:rFonts w:ascii="Times New Roman" w:eastAsia="Times New Roman" w:hAnsi="Times New Roman"/>
                <w:sz w:val="20"/>
                <w:szCs w:val="20"/>
                <w:lang w:eastAsia="ru-RU"/>
              </w:rPr>
              <w:t>на срок от пяти до десяти лет со штрафом в размере</w:t>
            </w:r>
            <w:proofErr w:type="gramEnd"/>
            <w:r w:rsidRPr="00322FEB">
              <w:rPr>
                <w:rFonts w:ascii="Times New Roman" w:eastAsia="Times New Roman" w:hAnsi="Times New Roman"/>
                <w:sz w:val="20"/>
                <w:szCs w:val="20"/>
                <w:lang w:eastAsia="ru-RU"/>
              </w:rPr>
              <w:t xml:space="preserve"> шестидесятикратной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Совершение преступления в особо крупном размере (свыше одного миллиона рублей)</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штраф в размере от семидесятикратной до девяностократной суммы взятки либо лишение свободы </w:t>
            </w:r>
            <w:proofErr w:type="gramStart"/>
            <w:r w:rsidRPr="00322FEB">
              <w:rPr>
                <w:rFonts w:ascii="Times New Roman" w:eastAsia="Times New Roman" w:hAnsi="Times New Roman"/>
                <w:sz w:val="20"/>
                <w:szCs w:val="20"/>
                <w:lang w:eastAsia="ru-RU"/>
              </w:rPr>
              <w:t>на срок от семи до двенадцати лет со штрафом в размере</w:t>
            </w:r>
            <w:proofErr w:type="gramEnd"/>
            <w:r w:rsidRPr="00322FEB">
              <w:rPr>
                <w:rFonts w:ascii="Times New Roman" w:eastAsia="Times New Roman" w:hAnsi="Times New Roman"/>
                <w:sz w:val="20"/>
                <w:szCs w:val="20"/>
                <w:lang w:eastAsia="ru-RU"/>
              </w:rPr>
              <w:t xml:space="preserve"> семидесятикратной суммы взятки</w:t>
            </w:r>
          </w:p>
        </w:tc>
      </w:tr>
    </w:tbl>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ind w:firstLine="708"/>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lastRenderedPageBreak/>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Статья 291.1. Посредничество во взяточничестве</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bl>
      <w:tblPr>
        <w:tblW w:w="5000" w:type="pct"/>
        <w:tblCellSpacing w:w="0" w:type="dxa"/>
        <w:tblBorders>
          <w:top w:val="outset" w:sz="8" w:space="0" w:color="341500"/>
          <w:left w:val="outset" w:sz="8" w:space="0" w:color="341500"/>
          <w:bottom w:val="outset" w:sz="8" w:space="0" w:color="341500"/>
          <w:right w:val="outset" w:sz="8" w:space="0" w:color="341500"/>
        </w:tblBorders>
        <w:shd w:val="clear" w:color="auto" w:fill="FFFFFF"/>
        <w:tblCellMar>
          <w:left w:w="0" w:type="dxa"/>
          <w:right w:w="0" w:type="dxa"/>
        </w:tblCellMar>
        <w:tblLook w:val="04A0"/>
      </w:tblPr>
      <w:tblGrid>
        <w:gridCol w:w="4679"/>
        <w:gridCol w:w="5811"/>
      </w:tblGrid>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Преступление</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Наказание</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r>
              <w:rPr>
                <w:rFonts w:ascii="Times New Roman" w:eastAsia="Times New Roman" w:hAnsi="Times New Roman"/>
                <w:sz w:val="20"/>
                <w:szCs w:val="20"/>
                <w:lang w:eastAsia="ru-RU"/>
              </w:rPr>
              <w:t xml:space="preserve"> в</w:t>
            </w:r>
            <w:r w:rsidRPr="00322FEB">
              <w:rPr>
                <w:rFonts w:ascii="Times New Roman" w:eastAsia="Times New Roman" w:hAnsi="Times New Roman"/>
                <w:sz w:val="20"/>
                <w:szCs w:val="20"/>
                <w:lang w:eastAsia="ru-RU"/>
              </w:rPr>
              <w:t xml:space="preserve"> значительном (сумма денег, стоимость ценных бумаг, иного имущества, услуг имущественного характера, иных имущественных прав, превышает 25 тысяч рублей)</w:t>
            </w:r>
            <w:proofErr w:type="gramEnd"/>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322FEB">
              <w:rPr>
                <w:rFonts w:ascii="Times New Roman" w:eastAsia="Times New Roman" w:hAnsi="Times New Roman"/>
                <w:sz w:val="20"/>
                <w:szCs w:val="20"/>
                <w:lang w:eastAsia="ru-RU"/>
              </w:rPr>
              <w:t>на срок от трех до семи лет со штрафом в размере</w:t>
            </w:r>
            <w:proofErr w:type="gramEnd"/>
            <w:r w:rsidRPr="00322FEB">
              <w:rPr>
                <w:rFonts w:ascii="Times New Roman" w:eastAsia="Times New Roman" w:hAnsi="Times New Roman"/>
                <w:sz w:val="20"/>
                <w:szCs w:val="20"/>
                <w:lang w:eastAsia="ru-RU"/>
              </w:rPr>
              <w:t xml:space="preserve"> тридцатикратной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Посредничество во взяточничестве, совершенное:группой лиц по предварительному сговору или организованной группой; в </w:t>
            </w:r>
            <w:hyperlink r:id="rId4" w:history="1">
              <w:r w:rsidRPr="00322FEB">
                <w:rPr>
                  <w:rFonts w:ascii="Times New Roman" w:eastAsia="Times New Roman" w:hAnsi="Times New Roman"/>
                  <w:sz w:val="20"/>
                  <w:szCs w:val="20"/>
                  <w:u w:val="single"/>
                  <w:lang w:eastAsia="ru-RU"/>
                </w:rPr>
                <w:t>крупном размере</w:t>
              </w:r>
            </w:hyperlink>
            <w:r w:rsidRPr="00322FEB">
              <w:rPr>
                <w:rFonts w:ascii="Times New Roman" w:eastAsia="Times New Roman" w:hAnsi="Times New Roman"/>
                <w:sz w:val="20"/>
                <w:szCs w:val="20"/>
                <w:lang w:eastAsia="ru-RU"/>
              </w:rPr>
              <w:t>(свыше 150 тысяч руб.)</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322FEB">
              <w:rPr>
                <w:rFonts w:ascii="Times New Roman" w:eastAsia="Times New Roman" w:hAnsi="Times New Roman"/>
                <w:sz w:val="20"/>
                <w:szCs w:val="20"/>
                <w:lang w:eastAsia="ru-RU"/>
              </w:rPr>
              <w:t>на срок от семи до двенадцати лет со штрафом в размере</w:t>
            </w:r>
            <w:proofErr w:type="gramEnd"/>
            <w:r w:rsidRPr="00322FEB">
              <w:rPr>
                <w:rFonts w:ascii="Times New Roman" w:eastAsia="Times New Roman" w:hAnsi="Times New Roman"/>
                <w:sz w:val="20"/>
                <w:szCs w:val="20"/>
                <w:lang w:eastAsia="ru-RU"/>
              </w:rPr>
              <w:t xml:space="preserve"> шестидесятикратной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Посредничество во взяточничестве, совершенное в </w:t>
            </w:r>
            <w:hyperlink r:id="rId5" w:history="1">
              <w:r w:rsidRPr="00322FEB">
                <w:rPr>
                  <w:rFonts w:ascii="Times New Roman" w:eastAsia="Times New Roman" w:hAnsi="Times New Roman"/>
                  <w:sz w:val="20"/>
                  <w:szCs w:val="20"/>
                  <w:u w:val="single"/>
                  <w:lang w:eastAsia="ru-RU"/>
                </w:rPr>
                <w:t>особо крупном размере</w:t>
              </w:r>
            </w:hyperlink>
            <w:r w:rsidRPr="00322FEB">
              <w:rPr>
                <w:rFonts w:ascii="Times New Roman" w:eastAsia="Times New Roman" w:hAnsi="Times New Roman"/>
                <w:sz w:val="20"/>
                <w:szCs w:val="20"/>
                <w:lang w:eastAsia="ru-RU"/>
              </w:rPr>
              <w:t>(свыше одного миллиона рублей)</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322FEB">
              <w:rPr>
                <w:rFonts w:ascii="Times New Roman" w:eastAsia="Times New Roman" w:hAnsi="Times New Roman"/>
                <w:sz w:val="20"/>
                <w:szCs w:val="20"/>
                <w:lang w:eastAsia="ru-RU"/>
              </w:rPr>
              <w:t>на срок от семи до двенадцати лет со штрафом в размере</w:t>
            </w:r>
            <w:proofErr w:type="gramEnd"/>
            <w:r w:rsidRPr="00322FEB">
              <w:rPr>
                <w:rFonts w:ascii="Times New Roman" w:eastAsia="Times New Roman" w:hAnsi="Times New Roman"/>
                <w:sz w:val="20"/>
                <w:szCs w:val="20"/>
                <w:lang w:eastAsia="ru-RU"/>
              </w:rPr>
              <w:t xml:space="preserve"> семидесятикратной суммы взятки</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Обещание или предложение посредничества во взяточничестве</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w:t>
            </w:r>
            <w:proofErr w:type="gramEnd"/>
            <w:r w:rsidRPr="00322FEB">
              <w:rPr>
                <w:rFonts w:ascii="Times New Roman" w:eastAsia="Times New Roman" w:hAnsi="Times New Roman"/>
                <w:sz w:val="20"/>
                <w:szCs w:val="20"/>
                <w:lang w:eastAsia="ru-RU"/>
              </w:rPr>
              <w:t xml:space="preserve"> штрафом в размере от десятикратной до шестидесятикратной суммы взятки</w:t>
            </w:r>
          </w:p>
        </w:tc>
      </w:tr>
    </w:tbl>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6" w:history="1">
        <w:r w:rsidRPr="00322FEB">
          <w:rPr>
            <w:rFonts w:ascii="Times New Roman" w:eastAsia="Times New Roman" w:hAnsi="Times New Roman"/>
            <w:sz w:val="20"/>
            <w:szCs w:val="20"/>
            <w:u w:val="single"/>
            <w:lang w:eastAsia="ru-RU"/>
          </w:rPr>
          <w:t>добровольно</w:t>
        </w:r>
      </w:hyperlink>
      <w:r w:rsidRPr="00322FEB">
        <w:rPr>
          <w:rFonts w:ascii="Times New Roman" w:eastAsia="Times New Roman" w:hAnsi="Times New Roman"/>
          <w:sz w:val="20"/>
          <w:szCs w:val="20"/>
          <w:lang w:eastAsia="ru-RU"/>
        </w:rPr>
        <w:t> сообщило органу, имеющему право возбудить уголовное дело, о посредничестве во взяточничестве.</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Статья 204. Коммерческий подкуп</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bl>
      <w:tblPr>
        <w:tblW w:w="5000" w:type="pct"/>
        <w:tblCellSpacing w:w="0" w:type="dxa"/>
        <w:tblBorders>
          <w:top w:val="outset" w:sz="8" w:space="0" w:color="341500"/>
          <w:left w:val="outset" w:sz="8" w:space="0" w:color="341500"/>
          <w:bottom w:val="outset" w:sz="8" w:space="0" w:color="341500"/>
          <w:right w:val="outset" w:sz="8" w:space="0" w:color="341500"/>
        </w:tblBorders>
        <w:shd w:val="clear" w:color="auto" w:fill="FFFFFF"/>
        <w:tblCellMar>
          <w:left w:w="0" w:type="dxa"/>
          <w:right w:w="0" w:type="dxa"/>
        </w:tblCellMar>
        <w:tblLook w:val="04A0"/>
      </w:tblPr>
      <w:tblGrid>
        <w:gridCol w:w="4705"/>
        <w:gridCol w:w="52"/>
        <w:gridCol w:w="5733"/>
      </w:tblGrid>
      <w:tr w:rsidR="00B13010" w:rsidRPr="00322FEB" w:rsidTr="009C6F03">
        <w:trPr>
          <w:tblCellSpacing w:w="0" w:type="dxa"/>
        </w:trPr>
        <w:tc>
          <w:tcPr>
            <w:tcW w:w="225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Преступление</w:t>
            </w:r>
          </w:p>
        </w:tc>
        <w:tc>
          <w:tcPr>
            <w:tcW w:w="2750" w:type="pct"/>
            <w:gridSpan w:val="2"/>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Наказание</w:t>
            </w:r>
          </w:p>
        </w:tc>
      </w:tr>
      <w:tr w:rsidR="00B13010" w:rsidRPr="00322FEB" w:rsidTr="009C6F03">
        <w:trPr>
          <w:trHeight w:val="3029"/>
          <w:tblCellSpacing w:w="0" w:type="dxa"/>
        </w:trPr>
        <w:tc>
          <w:tcPr>
            <w:tcW w:w="225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Незаконные передача лицу, </w:t>
            </w:r>
            <w:hyperlink r:id="rId7" w:history="1">
              <w:r w:rsidRPr="00322FEB">
                <w:rPr>
                  <w:rFonts w:ascii="Times New Roman" w:eastAsia="Times New Roman" w:hAnsi="Times New Roman"/>
                  <w:sz w:val="20"/>
                  <w:szCs w:val="20"/>
                  <w:u w:val="single"/>
                  <w:lang w:eastAsia="ru-RU"/>
                </w:rPr>
                <w:t>выполняющему</w:t>
              </w:r>
            </w:hyperlink>
            <w:r w:rsidRPr="00322FEB">
              <w:rPr>
                <w:rFonts w:ascii="Times New Roman" w:eastAsia="Times New Roman" w:hAnsi="Times New Roman"/>
                <w:sz w:val="20"/>
                <w:szCs w:val="20"/>
                <w:lang w:eastAsia="ru-RU"/>
              </w:rPr>
              <w:t>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Если деяния совершены:</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группой лиц по предварительному сговору или организованной группой;</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за заведомо незаконные действия (бездействие)</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c>
        <w:tc>
          <w:tcPr>
            <w:tcW w:w="2750" w:type="pct"/>
            <w:gridSpan w:val="2"/>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roofErr w:type="gramEnd"/>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roofErr w:type="gramEnd"/>
          </w:p>
        </w:tc>
      </w:tr>
      <w:tr w:rsidR="00B13010" w:rsidRPr="00322FEB" w:rsidTr="009C6F03">
        <w:trPr>
          <w:tblCellSpacing w:w="0" w:type="dxa"/>
        </w:trPr>
        <w:tc>
          <w:tcPr>
            <w:tcW w:w="5000" w:type="pct"/>
            <w:gridSpan w:val="3"/>
            <w:tcBorders>
              <w:top w:val="outset" w:sz="8" w:space="0" w:color="341500"/>
              <w:left w:val="nil"/>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8" w:history="1">
              <w:r w:rsidRPr="00322FEB">
                <w:rPr>
                  <w:rFonts w:ascii="Times New Roman" w:eastAsia="Times New Roman" w:hAnsi="Times New Roman"/>
                  <w:sz w:val="20"/>
                  <w:szCs w:val="20"/>
                  <w:u w:val="single"/>
                  <w:lang w:eastAsia="ru-RU"/>
                </w:rPr>
                <w:t>добровольно</w:t>
              </w:r>
            </w:hyperlink>
            <w:r w:rsidRPr="00322FEB">
              <w:rPr>
                <w:rFonts w:ascii="Times New Roman" w:eastAsia="Times New Roman" w:hAnsi="Times New Roman"/>
                <w:sz w:val="20"/>
                <w:szCs w:val="20"/>
                <w:lang w:eastAsia="ru-RU"/>
              </w:rPr>
              <w:t> сообщило о подкупе органу, имеющему право возбудить уголовное дело.</w:t>
            </w:r>
          </w:p>
        </w:tc>
      </w:tr>
      <w:tr w:rsidR="00B13010" w:rsidRPr="00322FEB" w:rsidTr="009C6F03">
        <w:trPr>
          <w:tblCellSpacing w:w="0" w:type="dxa"/>
        </w:trPr>
        <w:tc>
          <w:tcPr>
            <w:tcW w:w="225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xml:space="preserve">Незаконное получение лицом, выполняющим управленческие функции в коммерческой или иной </w:t>
            </w:r>
            <w:r w:rsidRPr="00322FEB">
              <w:rPr>
                <w:rFonts w:ascii="Times New Roman" w:eastAsia="Times New Roman" w:hAnsi="Times New Roman"/>
                <w:sz w:val="20"/>
                <w:szCs w:val="20"/>
                <w:lang w:eastAsia="ru-RU"/>
              </w:rPr>
              <w:lastRenderedPageBreak/>
              <w:t>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Если деяния:</w:t>
            </w:r>
          </w:p>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совершены</w:t>
            </w:r>
            <w:proofErr w:type="gramEnd"/>
            <w:r w:rsidRPr="00322FEB">
              <w:rPr>
                <w:rFonts w:ascii="Times New Roman" w:eastAsia="Times New Roman" w:hAnsi="Times New Roman"/>
                <w:sz w:val="20"/>
                <w:szCs w:val="20"/>
                <w:lang w:eastAsia="ru-RU"/>
              </w:rPr>
              <w:t xml:space="preserve"> группой лиц по предварительному сговору или организованной группой;</w:t>
            </w:r>
          </w:p>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сопряжены</w:t>
            </w:r>
            <w:proofErr w:type="gramEnd"/>
            <w:r w:rsidRPr="00322FEB">
              <w:rPr>
                <w:rFonts w:ascii="Times New Roman" w:eastAsia="Times New Roman" w:hAnsi="Times New Roman"/>
                <w:sz w:val="20"/>
                <w:szCs w:val="20"/>
                <w:lang w:eastAsia="ru-RU"/>
              </w:rPr>
              <w:t xml:space="preserve"> с вымогательством предмета подкупа;</w:t>
            </w:r>
          </w:p>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совершены за незаконные действия (бездействие)</w:t>
            </w:r>
            <w:proofErr w:type="gramEnd"/>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c>
        <w:tc>
          <w:tcPr>
            <w:tcW w:w="2750" w:type="pct"/>
            <w:gridSpan w:val="2"/>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lastRenderedPageBreak/>
              <w:t xml:space="preserve">штраф в размере от пятнадцатикратной до семидесятикратной суммы коммерческого подкупа с лишением права занимать </w:t>
            </w:r>
            <w:r w:rsidRPr="00322FEB">
              <w:rPr>
                <w:rFonts w:ascii="Times New Roman" w:eastAsia="Times New Roman" w:hAnsi="Times New Roman"/>
                <w:sz w:val="20"/>
                <w:szCs w:val="20"/>
                <w:lang w:eastAsia="ru-RU"/>
              </w:rPr>
              <w:lastRenderedPageBreak/>
              <w:t>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w:t>
            </w:r>
            <w:proofErr w:type="gramEnd"/>
            <w:r w:rsidRPr="00322FEB">
              <w:rPr>
                <w:rFonts w:ascii="Times New Roman" w:eastAsia="Times New Roman" w:hAnsi="Times New Roman"/>
                <w:sz w:val="20"/>
                <w:szCs w:val="20"/>
                <w:lang w:eastAsia="ru-RU"/>
              </w:rPr>
              <w:t xml:space="preserve"> штрафом в размере до сорокакратной суммы коммерческого подкупа</w:t>
            </w:r>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roofErr w:type="gramEnd"/>
          </w:p>
        </w:tc>
      </w:tr>
      <w:tr w:rsidR="00B13010" w:rsidRPr="00322FEB" w:rsidTr="009C6F03">
        <w:trPr>
          <w:tblCellSpacing w:w="0" w:type="dxa"/>
        </w:trPr>
        <w:tc>
          <w:tcPr>
            <w:tcW w:w="2250" w:type="pct"/>
            <w:tcBorders>
              <w:top w:val="nil"/>
              <w:left w:val="nil"/>
              <w:bottom w:val="nil"/>
              <w:right w:val="nil"/>
            </w:tcBorders>
            <w:shd w:val="clear" w:color="auto" w:fill="FFFFFF"/>
            <w:vAlign w:val="center"/>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lastRenderedPageBreak/>
              <w:t> </w:t>
            </w:r>
          </w:p>
        </w:tc>
        <w:tc>
          <w:tcPr>
            <w:tcW w:w="10" w:type="pct"/>
            <w:tcBorders>
              <w:top w:val="nil"/>
              <w:left w:val="nil"/>
              <w:bottom w:val="nil"/>
              <w:right w:val="nil"/>
            </w:tcBorders>
            <w:shd w:val="clear" w:color="auto" w:fill="FFFFFF"/>
            <w:vAlign w:val="center"/>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c>
        <w:tc>
          <w:tcPr>
            <w:tcW w:w="2741" w:type="pct"/>
            <w:tcBorders>
              <w:top w:val="nil"/>
              <w:left w:val="nil"/>
              <w:bottom w:val="nil"/>
              <w:right w:val="nil"/>
            </w:tcBorders>
            <w:shd w:val="clear" w:color="auto" w:fill="FFFFFF"/>
            <w:vAlign w:val="center"/>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c>
      </w:tr>
    </w:tbl>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Статья 304. Провокация взятки либо коммерческого подкупа</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bl>
      <w:tblPr>
        <w:tblW w:w="5000" w:type="pct"/>
        <w:tblCellSpacing w:w="0" w:type="dxa"/>
        <w:tblBorders>
          <w:top w:val="outset" w:sz="8" w:space="0" w:color="341500"/>
          <w:left w:val="outset" w:sz="8" w:space="0" w:color="341500"/>
          <w:bottom w:val="outset" w:sz="8" w:space="0" w:color="341500"/>
          <w:right w:val="outset" w:sz="8" w:space="0" w:color="341500"/>
        </w:tblBorders>
        <w:shd w:val="clear" w:color="auto" w:fill="FFFFFF"/>
        <w:tblCellMar>
          <w:left w:w="0" w:type="dxa"/>
          <w:right w:w="0" w:type="dxa"/>
        </w:tblCellMar>
        <w:tblLook w:val="04A0"/>
      </w:tblPr>
      <w:tblGrid>
        <w:gridCol w:w="4662"/>
        <w:gridCol w:w="5828"/>
      </w:tblGrid>
      <w:tr w:rsidR="00B13010" w:rsidRPr="00322FEB" w:rsidTr="009C6F03">
        <w:trPr>
          <w:tblCellSpacing w:w="0" w:type="dxa"/>
        </w:trPr>
        <w:tc>
          <w:tcPr>
            <w:tcW w:w="220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Преступление</w:t>
            </w:r>
          </w:p>
        </w:tc>
        <w:tc>
          <w:tcPr>
            <w:tcW w:w="275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Наказание</w:t>
            </w:r>
          </w:p>
        </w:tc>
      </w:tr>
      <w:tr w:rsidR="00B13010" w:rsidRPr="00322FEB" w:rsidTr="009C6F03">
        <w:trPr>
          <w:tblCellSpacing w:w="0" w:type="dxa"/>
        </w:trPr>
        <w:tc>
          <w:tcPr>
            <w:tcW w:w="220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116938" w:rsidP="009C6F03">
            <w:pPr>
              <w:spacing w:after="0" w:line="240" w:lineRule="auto"/>
              <w:jc w:val="both"/>
              <w:rPr>
                <w:rFonts w:ascii="Times New Roman" w:eastAsia="Times New Roman" w:hAnsi="Times New Roman"/>
                <w:sz w:val="20"/>
                <w:szCs w:val="20"/>
                <w:lang w:eastAsia="ru-RU"/>
              </w:rPr>
            </w:pPr>
            <w:hyperlink r:id="rId9" w:history="1">
              <w:r w:rsidR="00B13010" w:rsidRPr="00322FEB">
                <w:rPr>
                  <w:rFonts w:ascii="Times New Roman" w:eastAsia="Times New Roman" w:hAnsi="Times New Roman"/>
                  <w:sz w:val="20"/>
                  <w:szCs w:val="20"/>
                  <w:u w:val="single"/>
                  <w:lang w:eastAsia="ru-RU"/>
                </w:rPr>
                <w:t>Провокация взятки</w:t>
              </w:r>
            </w:hyperlink>
            <w:r w:rsidR="00B13010" w:rsidRPr="00322FEB">
              <w:rPr>
                <w:rFonts w:ascii="Times New Roman" w:eastAsia="Times New Roman" w:hAnsi="Times New Roman"/>
                <w:sz w:val="20"/>
                <w:szCs w:val="20"/>
                <w:lang w:eastAsia="ru-RU"/>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275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w:t>
            </w:r>
            <w:proofErr w:type="gramEnd"/>
            <w:r w:rsidRPr="00322FEB">
              <w:rPr>
                <w:rFonts w:ascii="Times New Roman" w:eastAsia="Times New Roman" w:hAnsi="Times New Roman"/>
                <w:sz w:val="20"/>
                <w:szCs w:val="20"/>
                <w:lang w:eastAsia="ru-RU"/>
              </w:rPr>
              <w:t xml:space="preserve"> должности или заниматься определенной деятельностью на срок до трех лет или без такового</w:t>
            </w:r>
          </w:p>
        </w:tc>
      </w:tr>
    </w:tbl>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Статья 19.28. Незаконное вознаграждение от имени юридического лица</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Кодекс Российской Федерацииоб административных правонарушениях</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bl>
      <w:tblPr>
        <w:tblW w:w="5000" w:type="pct"/>
        <w:tblCellSpacing w:w="0" w:type="dxa"/>
        <w:tblBorders>
          <w:top w:val="outset" w:sz="8" w:space="0" w:color="341500"/>
          <w:left w:val="outset" w:sz="8" w:space="0" w:color="341500"/>
          <w:bottom w:val="outset" w:sz="8" w:space="0" w:color="341500"/>
          <w:right w:val="outset" w:sz="8" w:space="0" w:color="341500"/>
        </w:tblBorders>
        <w:shd w:val="clear" w:color="auto" w:fill="FFFFFF"/>
        <w:tblCellMar>
          <w:left w:w="0" w:type="dxa"/>
          <w:right w:w="0" w:type="dxa"/>
        </w:tblCellMar>
        <w:tblLook w:val="04A0"/>
      </w:tblPr>
      <w:tblGrid>
        <w:gridCol w:w="4679"/>
        <w:gridCol w:w="5811"/>
      </w:tblGrid>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Правонарушение</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Наказание</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B13010" w:rsidRPr="00322FEB" w:rsidTr="009C6F03">
        <w:trPr>
          <w:tblCellSpacing w:w="0" w:type="dxa"/>
        </w:trPr>
        <w:tc>
          <w:tcPr>
            <w:tcW w:w="2230" w:type="pct"/>
            <w:tcBorders>
              <w:top w:val="outset" w:sz="8" w:space="0" w:color="341500"/>
              <w:left w:val="nil"/>
              <w:bottom w:val="outset" w:sz="8" w:space="0" w:color="341500"/>
              <w:right w:val="outset" w:sz="8" w:space="0" w:color="341500"/>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Действия,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двадцать миллионов рублей)</w:t>
            </w:r>
          </w:p>
        </w:tc>
        <w:tc>
          <w:tcPr>
            <w:tcW w:w="2770" w:type="pct"/>
            <w:tcBorders>
              <w:top w:val="outset" w:sz="8" w:space="0" w:color="341500"/>
              <w:left w:val="outset" w:sz="8" w:space="0" w:color="341500"/>
              <w:bottom w:val="outset" w:sz="8" w:space="0" w:color="341500"/>
              <w:right w:val="nil"/>
            </w:tcBorders>
            <w:shd w:val="clear" w:color="auto" w:fill="FFFFFF"/>
            <w:hideMark/>
          </w:tcPr>
          <w:p w:rsidR="00B13010" w:rsidRPr="00322FEB" w:rsidRDefault="00B13010" w:rsidP="009C6F03">
            <w:pPr>
              <w:spacing w:after="0" w:line="240" w:lineRule="auto"/>
              <w:jc w:val="both"/>
              <w:rPr>
                <w:rFonts w:ascii="Times New Roman" w:eastAsia="Times New Roman" w:hAnsi="Times New Roman"/>
                <w:sz w:val="20"/>
                <w:szCs w:val="20"/>
                <w:lang w:eastAsia="ru-RU"/>
              </w:rPr>
            </w:pPr>
            <w:proofErr w:type="gramStart"/>
            <w:r w:rsidRPr="00322FEB">
              <w:rPr>
                <w:rFonts w:ascii="Times New Roman" w:eastAsia="Times New Roman" w:hAnsi="Times New Roman"/>
                <w:sz w:val="20"/>
                <w:szCs w:val="20"/>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Муниципальным служащим муниципального образования «Кизнерский район»</w:t>
      </w:r>
      <w:r w:rsidRPr="00322FEB">
        <w:rPr>
          <w:rFonts w:ascii="Times New Roman" w:eastAsia="Times New Roman" w:hAnsi="Times New Roman"/>
          <w:sz w:val="20"/>
          <w:szCs w:val="20"/>
          <w:lang w:eastAsia="ru-RU"/>
        </w:rPr>
        <w:t xml:space="preserve">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lastRenderedPageBreak/>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ВАШИ ДЕЙСТВИЯ В СЛУЧАЕ ПРЕДЛОЖЕНИЯИЛИ ВЫМОГАТЕЛЬСТВА ВЗЯТКИ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 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322FEB">
        <w:rPr>
          <w:rFonts w:ascii="Times New Roman" w:eastAsia="Times New Roman" w:hAnsi="Times New Roman"/>
          <w:sz w:val="20"/>
          <w:szCs w:val="20"/>
          <w:lang w:eastAsia="ru-RU"/>
        </w:rPr>
        <w:t>взятковымогателем</w:t>
      </w:r>
      <w:proofErr w:type="spellEnd"/>
      <w:r w:rsidRPr="00322FEB">
        <w:rPr>
          <w:rFonts w:ascii="Times New Roman" w:eastAsia="Times New Roman" w:hAnsi="Times New Roman"/>
          <w:sz w:val="20"/>
          <w:szCs w:val="20"/>
          <w:lang w:eastAsia="ru-RU"/>
        </w:rPr>
        <w:t>) либо как готовность, либо как категорический отказ принять (дать) взятку;</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 при наличии у Вас диктофона постараться записать (скрытно) предложение о взятке или ее вымогательстве.</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jc w:val="both"/>
        <w:rPr>
          <w:rFonts w:ascii="Times New Roman" w:eastAsia="Times New Roman" w:hAnsi="Times New Roman"/>
          <w:sz w:val="20"/>
          <w:szCs w:val="20"/>
          <w:lang w:eastAsia="ru-RU"/>
        </w:rPr>
      </w:pPr>
      <w:r w:rsidRPr="00322FEB">
        <w:rPr>
          <w:rFonts w:ascii="Times New Roman" w:eastAsia="Times New Roman" w:hAnsi="Times New Roman"/>
          <w:b/>
          <w:bCs/>
          <w:sz w:val="20"/>
          <w:szCs w:val="20"/>
          <w:lang w:eastAsia="ru-RU"/>
        </w:rPr>
        <w:t>ЧТО СЛЕДУЕТ ВАМ ПРЕДПРИНЯТЬ СРАЗУ ПОСЛЕ СВЕРШИВШЕГОСЯ ФАКТА ПРЕДЛОЖЕНИЯ ИЛИ ВЫМОГАНИЯ ВЗЯТКИ?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 </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1.     Доложить о данном факте служебной запиской своему непосредственному начальнику.</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2.   Обратиться с устным или письменным сообщением о готовящемся преступлении к непосредственному начальнику по месту Вашей службы (работы) или в правоохранительные органы.</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B13010" w:rsidRPr="00322FEB" w:rsidRDefault="00B13010" w:rsidP="00B13010">
      <w:pPr>
        <w:shd w:val="clear" w:color="auto" w:fill="FFFFFF"/>
        <w:spacing w:after="0" w:line="240" w:lineRule="auto"/>
        <w:ind w:firstLine="567"/>
        <w:jc w:val="both"/>
        <w:rPr>
          <w:rFonts w:ascii="Times New Roman" w:eastAsia="Times New Roman" w:hAnsi="Times New Roman"/>
          <w:sz w:val="20"/>
          <w:szCs w:val="20"/>
          <w:lang w:eastAsia="ru-RU"/>
        </w:rPr>
      </w:pPr>
      <w:r w:rsidRPr="00322FEB">
        <w:rPr>
          <w:rFonts w:ascii="Times New Roman" w:eastAsia="Times New Roman" w:hAnsi="Times New Roman"/>
          <w:sz w:val="20"/>
          <w:szCs w:val="20"/>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B13010" w:rsidRPr="00322FEB" w:rsidRDefault="00B13010" w:rsidP="00B13010">
      <w:pPr>
        <w:pStyle w:val="ConsPlusNormal"/>
        <w:jc w:val="both"/>
        <w:outlineLvl w:val="3"/>
        <w:rPr>
          <w:rFonts w:ascii="Times New Roman" w:hAnsi="Times New Roman" w:cs="Times New Roman"/>
          <w:b/>
        </w:rPr>
      </w:pPr>
    </w:p>
    <w:p w:rsidR="00DA0B71" w:rsidRDefault="00DA0B71"/>
    <w:sectPr w:rsidR="00DA0B71" w:rsidSect="0057287E">
      <w:pgSz w:w="11906" w:h="16838"/>
      <w:pgMar w:top="709"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72B"/>
    <w:rsid w:val="00116938"/>
    <w:rsid w:val="007C272B"/>
    <w:rsid w:val="00B13010"/>
    <w:rsid w:val="00D51388"/>
    <w:rsid w:val="00DA0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01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01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4BD29621371BC973960661D461515BAB73171AD7FAAFECFE8BFE020297ACE757F423D250F4532g5dCK" TargetMode="External"/><Relationship Id="rId3" Type="http://schemas.openxmlformats.org/officeDocument/2006/relationships/webSettings" Target="webSettings.xml"/><Relationship Id="rId7" Type="http://schemas.openxmlformats.org/officeDocument/2006/relationships/hyperlink" Target="consultantplus://offline/ref=10F4BD29621371BC973960661D461515BAB73176A179AAFECFE8BFE020297ACE757F423D250C4636g5dA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BEC6DBE2D05D7054A2FAD025472E4C3206BEDAAFC14B268751023726A380F2C7C5B0EC27D5925BRAnEK" TargetMode="External"/><Relationship Id="rId11" Type="http://schemas.openxmlformats.org/officeDocument/2006/relationships/theme" Target="theme/theme1.xml"/><Relationship Id="rId5" Type="http://schemas.openxmlformats.org/officeDocument/2006/relationships/hyperlink" Target="consultantplus://offline/ref=3CBEC6DBE2D05D7054A2FAD025472E4C3206BEDDA3C74B268751023726A380F2C7C5B0E92FRDn7K" TargetMode="External"/><Relationship Id="rId10" Type="http://schemas.openxmlformats.org/officeDocument/2006/relationships/fontTable" Target="fontTable.xml"/><Relationship Id="rId4" Type="http://schemas.openxmlformats.org/officeDocument/2006/relationships/hyperlink" Target="consultantplus://offline/ref=3CBEC6DBE2D05D7054A2FAD025472E4C3206BEDDA3C74B268751023726A380F2C7C5B0E92FRDn7K" TargetMode="External"/><Relationship Id="rId9" Type="http://schemas.openxmlformats.org/officeDocument/2006/relationships/hyperlink" Target="consultantplus://offline/ref=AB75C11509224F0D55E788483B198B411129DCE515388911A29401A04085857D299ABC594BD2DE15YE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3352</Words>
  <Characters>19113</Characters>
  <Application>Microsoft Office Word</Application>
  <DocSecurity>0</DocSecurity>
  <Lines>159</Lines>
  <Paragraphs>44</Paragraphs>
  <ScaleCrop>false</ScaleCrop>
  <Company>SPecialiST RePack</Company>
  <LinksUpToDate>false</LinksUpToDate>
  <CharactersWithSpaces>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Кулакова</cp:lastModifiedBy>
  <cp:revision>3</cp:revision>
  <dcterms:created xsi:type="dcterms:W3CDTF">2013-12-20T09:25:00Z</dcterms:created>
  <dcterms:modified xsi:type="dcterms:W3CDTF">2013-12-20T12:05:00Z</dcterms:modified>
</cp:coreProperties>
</file>