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C4" w:rsidRPr="00CB2BC4" w:rsidRDefault="00E822E9" w:rsidP="00CB2BC4">
      <w:r>
        <w:rPr>
          <w:noProof/>
        </w:rPr>
        <w:drawing>
          <wp:anchor distT="0" distB="0" distL="114300" distR="114300" simplePos="0" relativeHeight="251653120" behindDoc="1" locked="0" layoutInCell="1" allowOverlap="1">
            <wp:simplePos x="0" y="0"/>
            <wp:positionH relativeFrom="column">
              <wp:posOffset>-17145</wp:posOffset>
            </wp:positionH>
            <wp:positionV relativeFrom="paragraph">
              <wp:posOffset>-379095</wp:posOffset>
            </wp:positionV>
            <wp:extent cx="2990850" cy="3200400"/>
            <wp:effectExtent l="19050" t="0" r="0" b="0"/>
            <wp:wrapNone/>
            <wp:docPr id="1" name="Рисунок 1" descr="C:\Users\User\AppData\Local\Microsoft\Windows\Temporary Internet Files\Content.Word\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8.jpg"/>
                    <pic:cNvPicPr>
                      <a:picLocks noChangeAspect="1" noChangeArrowheads="1"/>
                    </pic:cNvPicPr>
                  </pic:nvPicPr>
                  <pic:blipFill>
                    <a:blip r:embed="rId6" cstate="print"/>
                    <a:srcRect/>
                    <a:stretch>
                      <a:fillRect/>
                    </a:stretch>
                  </pic:blipFill>
                  <pic:spPr bwMode="auto">
                    <a:xfrm>
                      <a:off x="0" y="0"/>
                      <a:ext cx="2990850" cy="3200400"/>
                    </a:xfrm>
                    <a:prstGeom prst="rect">
                      <a:avLst/>
                    </a:prstGeom>
                    <a:noFill/>
                    <a:ln w="9525">
                      <a:noFill/>
                      <a:miter lim="800000"/>
                      <a:headEnd/>
                      <a:tailEnd/>
                    </a:ln>
                  </pic:spPr>
                </pic:pic>
              </a:graphicData>
            </a:graphic>
          </wp:anchor>
        </w:drawing>
      </w:r>
    </w:p>
    <w:p w:rsidR="00CB2BC4" w:rsidRPr="00CB2BC4" w:rsidRDefault="00CB2BC4" w:rsidP="00CB2BC4"/>
    <w:p w:rsidR="00CB2BC4" w:rsidRPr="00CB2BC4" w:rsidRDefault="00CB2BC4" w:rsidP="00CB2BC4"/>
    <w:p w:rsidR="00CB2BC4" w:rsidRPr="00CB2BC4" w:rsidRDefault="00CB2BC4" w:rsidP="00CB2BC4"/>
    <w:p w:rsidR="00CB2BC4" w:rsidRPr="00CB2BC4" w:rsidRDefault="00CB2BC4" w:rsidP="00CB2BC4"/>
    <w:p w:rsidR="00CB2BC4" w:rsidRPr="00CB2BC4" w:rsidRDefault="00CB2BC4" w:rsidP="00CB2BC4"/>
    <w:p w:rsidR="00E822E9" w:rsidRDefault="00E822E9" w:rsidP="00CB2BC4"/>
    <w:p w:rsidR="00E822E9" w:rsidRDefault="00E822E9" w:rsidP="00CB2BC4"/>
    <w:p w:rsidR="00E822E9" w:rsidRDefault="00E822E9" w:rsidP="00CB2BC4"/>
    <w:p w:rsidR="00E822E9" w:rsidRPr="00ED7300" w:rsidRDefault="00CB2BC4" w:rsidP="00FF153E">
      <w:pPr>
        <w:spacing w:after="0" w:line="240" w:lineRule="atLeast"/>
        <w:ind w:firstLine="709"/>
        <w:jc w:val="both"/>
        <w:rPr>
          <w:color w:val="002060"/>
        </w:rPr>
      </w:pPr>
      <w:r w:rsidRPr="00ED7300">
        <w:rPr>
          <w:color w:val="002060"/>
        </w:rPr>
        <w:t>Одна из памятных дат России, отмечаемая ежегодно </w:t>
      </w:r>
      <w:r w:rsidR="00FF153E" w:rsidRPr="00ED7300">
        <w:rPr>
          <w:color w:val="002060"/>
        </w:rPr>
        <w:t xml:space="preserve"> </w:t>
      </w:r>
      <w:r w:rsidRPr="00ED7300">
        <w:rPr>
          <w:color w:val="002060"/>
        </w:rPr>
        <w:t>3 сентября, называется </w:t>
      </w:r>
      <w:r w:rsidR="00FF153E" w:rsidRPr="00ED7300">
        <w:rPr>
          <w:color w:val="002060"/>
        </w:rPr>
        <w:t xml:space="preserve"> - </w:t>
      </w:r>
      <w:r w:rsidR="0098699C" w:rsidRPr="00ED7300">
        <w:rPr>
          <w:b/>
          <w:color w:val="002060"/>
        </w:rPr>
        <w:t>Днё</w:t>
      </w:r>
      <w:r w:rsidRPr="00ED7300">
        <w:rPr>
          <w:b/>
          <w:color w:val="002060"/>
        </w:rPr>
        <w:t xml:space="preserve">м солидарности в борьбе с терроризмом. </w:t>
      </w:r>
    </w:p>
    <w:p w:rsidR="00A84990" w:rsidRPr="00ED7300" w:rsidRDefault="00AC3F1E" w:rsidP="003F4A21">
      <w:pPr>
        <w:spacing w:after="0" w:line="240" w:lineRule="atLeast"/>
        <w:ind w:firstLine="709"/>
        <w:jc w:val="both"/>
        <w:rPr>
          <w:color w:val="002060"/>
        </w:rPr>
      </w:pPr>
      <w:r w:rsidRPr="00ED7300">
        <w:rPr>
          <w:color w:val="002060"/>
        </w:rPr>
        <w:t xml:space="preserve">Эта дата  установлена </w:t>
      </w:r>
      <w:r w:rsidR="00A84990" w:rsidRPr="00ED7300">
        <w:rPr>
          <w:color w:val="002060"/>
        </w:rPr>
        <w:t>в 2005 году, так как имеет</w:t>
      </w:r>
      <w:r w:rsidR="00CB2BC4" w:rsidRPr="00ED7300">
        <w:rPr>
          <w:color w:val="002060"/>
        </w:rPr>
        <w:t xml:space="preserve"> прямую связь с трагическими событиями</w:t>
      </w:r>
      <w:r w:rsidR="0098699C" w:rsidRPr="00ED7300">
        <w:rPr>
          <w:color w:val="002060"/>
        </w:rPr>
        <w:t xml:space="preserve">, которые произошли в Беслане   1 </w:t>
      </w:r>
      <w:r w:rsidR="00F37503" w:rsidRPr="00ED7300">
        <w:rPr>
          <w:color w:val="002060"/>
        </w:rPr>
        <w:t xml:space="preserve">сентября </w:t>
      </w:r>
      <w:r w:rsidR="00CB2BC4" w:rsidRPr="00ED7300">
        <w:rPr>
          <w:color w:val="002060"/>
        </w:rPr>
        <w:t xml:space="preserve">2004 года. </w:t>
      </w:r>
    </w:p>
    <w:p w:rsidR="008365A9" w:rsidRPr="00ED7300" w:rsidRDefault="00A84990" w:rsidP="003F4A21">
      <w:pPr>
        <w:pStyle w:val="a5"/>
        <w:spacing w:before="0" w:beforeAutospacing="0" w:after="0" w:afterAutospacing="0" w:line="240" w:lineRule="atLeast"/>
        <w:ind w:firstLine="709"/>
        <w:jc w:val="both"/>
        <w:rPr>
          <w:rFonts w:asciiTheme="minorHAnsi" w:hAnsiTheme="minorHAnsi" w:cs="Arial"/>
          <w:color w:val="002060"/>
          <w:sz w:val="22"/>
          <w:szCs w:val="22"/>
        </w:rPr>
      </w:pPr>
      <w:r w:rsidRPr="00ED7300">
        <w:rPr>
          <w:rFonts w:asciiTheme="minorHAnsi" w:hAnsiTheme="minorHAnsi" w:cs="Arial"/>
          <w:color w:val="002060"/>
          <w:sz w:val="22"/>
          <w:szCs w:val="22"/>
        </w:rPr>
        <w:t>Во время праздничной линейки, посвященной 1 сентября, в школу проникли боевики и захватили в заложники учителей, детей и их родственников. Трое суток 1128 человек были в плену у бандитов.</w:t>
      </w:r>
      <w:r w:rsidR="008365A9" w:rsidRPr="00ED7300">
        <w:rPr>
          <w:rFonts w:asciiTheme="minorHAnsi" w:hAnsiTheme="minorHAnsi" w:cs="Arial"/>
          <w:color w:val="002060"/>
          <w:sz w:val="22"/>
          <w:szCs w:val="22"/>
        </w:rPr>
        <w:t xml:space="preserve"> </w:t>
      </w:r>
      <w:r w:rsidRPr="00ED7300">
        <w:rPr>
          <w:rFonts w:asciiTheme="minorHAnsi" w:hAnsiTheme="minorHAnsi" w:cs="Arial"/>
          <w:color w:val="002060"/>
          <w:sz w:val="22"/>
          <w:szCs w:val="22"/>
        </w:rPr>
        <w:t>В ходе чудовищного теракта погибло более 350 чел. (среди которых 150 детей, женщины, военнослужащие) и свыше 500 ранено</w:t>
      </w:r>
      <w:r w:rsidR="003A6EA8" w:rsidRPr="00ED7300">
        <w:rPr>
          <w:rFonts w:asciiTheme="minorHAnsi" w:hAnsiTheme="minorHAnsi" w:cs="Arial"/>
          <w:color w:val="002060"/>
          <w:sz w:val="22"/>
          <w:szCs w:val="22"/>
        </w:rPr>
        <w:t>.</w:t>
      </w:r>
      <w:r w:rsidR="003F4A21" w:rsidRPr="00ED7300">
        <w:rPr>
          <w:rFonts w:asciiTheme="minorHAnsi" w:hAnsiTheme="minorHAnsi" w:cs="Arial"/>
          <w:color w:val="002060"/>
          <w:sz w:val="22"/>
          <w:szCs w:val="22"/>
        </w:rPr>
        <w:t xml:space="preserve"> В ходе операции по освобождению заложников был убит 31 террорист, а 1 арестован.</w:t>
      </w:r>
      <w:r w:rsidR="003F4A21" w:rsidRPr="00ED7300">
        <w:rPr>
          <w:rStyle w:val="apple-converted-space"/>
          <w:rFonts w:asciiTheme="minorHAnsi" w:hAnsiTheme="minorHAnsi" w:cs="Arial"/>
          <w:color w:val="002060"/>
          <w:sz w:val="22"/>
          <w:szCs w:val="22"/>
        </w:rPr>
        <w:t> </w:t>
      </w:r>
      <w:r w:rsidR="003A6EA8" w:rsidRPr="00ED7300">
        <w:rPr>
          <w:rFonts w:asciiTheme="minorHAnsi" w:hAnsiTheme="minorHAnsi" w:cs="Arial"/>
          <w:color w:val="002060"/>
          <w:sz w:val="22"/>
          <w:szCs w:val="22"/>
        </w:rPr>
        <w:t xml:space="preserve"> </w:t>
      </w:r>
      <w:r w:rsidRPr="00ED7300">
        <w:rPr>
          <w:rFonts w:asciiTheme="minorHAnsi" w:hAnsiTheme="minorHAnsi" w:cs="Arial"/>
          <w:color w:val="002060"/>
          <w:sz w:val="22"/>
          <w:szCs w:val="22"/>
        </w:rPr>
        <w:t>Число погибших составило 1% населения города.</w:t>
      </w:r>
    </w:p>
    <w:p w:rsidR="00E354B5" w:rsidRPr="00ED7300" w:rsidRDefault="00CB2BC4" w:rsidP="00E354B5">
      <w:pPr>
        <w:pStyle w:val="a5"/>
        <w:spacing w:before="0" w:beforeAutospacing="0" w:after="0" w:afterAutospacing="0" w:line="240" w:lineRule="atLeast"/>
        <w:ind w:firstLine="709"/>
        <w:jc w:val="both"/>
        <w:rPr>
          <w:rFonts w:asciiTheme="minorHAnsi" w:hAnsiTheme="minorHAnsi"/>
          <w:color w:val="002060"/>
          <w:sz w:val="22"/>
          <w:szCs w:val="22"/>
        </w:rPr>
      </w:pPr>
      <w:r w:rsidRPr="00ED7300">
        <w:rPr>
          <w:rFonts w:asciiTheme="minorHAnsi" w:hAnsiTheme="minorHAnsi"/>
          <w:color w:val="002060"/>
          <w:sz w:val="22"/>
          <w:szCs w:val="22"/>
        </w:rPr>
        <w:t>Поэтому в этот день каждый год, как в Беслане, так и на всей территории России принято вспоминать жертв террористических актов и погибших при исполнении своего служебного долга сотрудников правоохранительных органов.</w:t>
      </w:r>
    </w:p>
    <w:p w:rsidR="009C74F0" w:rsidRPr="00ED7300" w:rsidRDefault="00EC58F7" w:rsidP="00E354B5">
      <w:pPr>
        <w:pStyle w:val="a5"/>
        <w:spacing w:before="0" w:beforeAutospacing="0" w:after="0" w:afterAutospacing="0" w:line="240" w:lineRule="atLeast"/>
        <w:ind w:firstLine="709"/>
        <w:jc w:val="both"/>
        <w:rPr>
          <w:rFonts w:asciiTheme="minorHAnsi" w:hAnsiTheme="minorHAnsi" w:cs="Arial"/>
          <w:color w:val="002060"/>
          <w:sz w:val="22"/>
          <w:szCs w:val="22"/>
          <w:shd w:val="clear" w:color="auto" w:fill="FFFFFF"/>
        </w:rPr>
      </w:pPr>
      <w:r w:rsidRPr="00ED7300">
        <w:rPr>
          <w:rFonts w:asciiTheme="minorHAnsi" w:hAnsiTheme="minorHAnsi" w:cs="Arial"/>
          <w:color w:val="002060"/>
          <w:sz w:val="22"/>
          <w:szCs w:val="22"/>
          <w:shd w:val="clear" w:color="auto" w:fill="FFFFFF"/>
        </w:rPr>
        <w:lastRenderedPageBreak/>
        <w:t xml:space="preserve">К сожалению ни кто не застрахован от попадания в опасную для жизни и здоровья ситуацию. </w:t>
      </w:r>
    </w:p>
    <w:p w:rsidR="00FF153E" w:rsidRPr="00ED7300" w:rsidRDefault="00EC58F7" w:rsidP="00E354B5">
      <w:pPr>
        <w:pStyle w:val="a5"/>
        <w:spacing w:before="0" w:beforeAutospacing="0" w:after="0" w:afterAutospacing="0" w:line="240" w:lineRule="atLeast"/>
        <w:ind w:firstLine="709"/>
        <w:jc w:val="both"/>
        <w:rPr>
          <w:rFonts w:asciiTheme="minorHAnsi" w:hAnsiTheme="minorHAnsi"/>
          <w:color w:val="002060"/>
          <w:sz w:val="22"/>
          <w:szCs w:val="22"/>
        </w:rPr>
      </w:pPr>
      <w:r w:rsidRPr="00ED7300">
        <w:rPr>
          <w:rFonts w:asciiTheme="minorHAnsi" w:hAnsiTheme="minorHAnsi" w:cs="Arial"/>
          <w:color w:val="002060"/>
          <w:sz w:val="22"/>
          <w:szCs w:val="22"/>
          <w:shd w:val="clear" w:color="auto" w:fill="FFFFFF"/>
        </w:rPr>
        <w:t>Терроризм – очень тяжкое преступление, организованное группой людей, стремящихся достичь своей цели ценой жизни мирных граждан. Преступники используют взрывы в общественных местах и захват заложников, помните о мерах безопасности и сохраните свою жизнь и жизни окружающих.</w:t>
      </w:r>
    </w:p>
    <w:p w:rsidR="00221E99" w:rsidRDefault="00221E99" w:rsidP="00F32D7B">
      <w:pPr>
        <w:shd w:val="clear" w:color="auto" w:fill="FFFFFF"/>
        <w:spacing w:after="0" w:line="240" w:lineRule="auto"/>
        <w:jc w:val="center"/>
        <w:rPr>
          <w:rFonts w:eastAsia="Times New Roman" w:cs="Arial"/>
          <w:b/>
          <w:color w:val="000000"/>
        </w:rPr>
      </w:pPr>
    </w:p>
    <w:p w:rsidR="00E354B5" w:rsidRPr="00ED7300" w:rsidRDefault="00F32D7B" w:rsidP="00ED7300">
      <w:pPr>
        <w:pStyle w:val="a7"/>
        <w:numPr>
          <w:ilvl w:val="0"/>
          <w:numId w:val="1"/>
        </w:numPr>
        <w:shd w:val="clear" w:color="auto" w:fill="FFFFFF"/>
        <w:spacing w:after="0" w:line="240" w:lineRule="auto"/>
        <w:jc w:val="center"/>
        <w:rPr>
          <w:rFonts w:eastAsia="Times New Roman" w:cs="Arial"/>
          <w:b/>
          <w:color w:val="FF0000"/>
          <w:sz w:val="28"/>
          <w:szCs w:val="28"/>
        </w:rPr>
      </w:pPr>
      <w:r w:rsidRPr="00ED7300">
        <w:rPr>
          <w:rFonts w:eastAsia="Times New Roman" w:cs="Arial"/>
          <w:b/>
          <w:color w:val="FF0000"/>
          <w:sz w:val="28"/>
          <w:szCs w:val="28"/>
        </w:rPr>
        <w:t>Как себя вести при террори</w:t>
      </w:r>
      <w:r w:rsidR="009C74F0" w:rsidRPr="00ED7300">
        <w:rPr>
          <w:rFonts w:eastAsia="Times New Roman" w:cs="Arial"/>
          <w:b/>
          <w:color w:val="FF0000"/>
          <w:sz w:val="28"/>
          <w:szCs w:val="28"/>
        </w:rPr>
        <w:t>стических актах</w:t>
      </w:r>
    </w:p>
    <w:p w:rsidR="00221E99" w:rsidRDefault="00221E99" w:rsidP="003D31A4">
      <w:pPr>
        <w:shd w:val="clear" w:color="auto" w:fill="FFFFFF"/>
        <w:spacing w:after="0" w:line="240" w:lineRule="atLeast"/>
        <w:jc w:val="both"/>
        <w:rPr>
          <w:rFonts w:eastAsia="Times New Roman" w:cs="Arial"/>
          <w:color w:val="000000"/>
        </w:rPr>
      </w:pPr>
    </w:p>
    <w:p w:rsidR="00EC58F7" w:rsidRPr="00EC58F7" w:rsidRDefault="00AF7994" w:rsidP="003D31A4">
      <w:pPr>
        <w:shd w:val="clear" w:color="auto" w:fill="FFFFFF"/>
        <w:spacing w:after="0" w:line="240" w:lineRule="atLeast"/>
        <w:jc w:val="both"/>
        <w:rPr>
          <w:rFonts w:eastAsia="Times New Roman" w:cs="Arial"/>
          <w:color w:val="002060"/>
        </w:rPr>
      </w:pPr>
      <w:r w:rsidRPr="00844944">
        <w:rPr>
          <w:rFonts w:eastAsia="Times New Roman" w:cs="Arial"/>
          <w:b/>
          <w:noProof/>
          <w:color w:val="002060"/>
        </w:rPr>
        <w:drawing>
          <wp:anchor distT="0" distB="0" distL="114300" distR="114300" simplePos="0" relativeHeight="251656192" behindDoc="1" locked="0" layoutInCell="1" allowOverlap="1">
            <wp:simplePos x="0" y="0"/>
            <wp:positionH relativeFrom="column">
              <wp:posOffset>3481705</wp:posOffset>
            </wp:positionH>
            <wp:positionV relativeFrom="paragraph">
              <wp:posOffset>1229995</wp:posOffset>
            </wp:positionV>
            <wp:extent cx="3092450" cy="2875280"/>
            <wp:effectExtent l="19050" t="0" r="0" b="0"/>
            <wp:wrapThrough wrapText="bothSides">
              <wp:wrapPolygon edited="0">
                <wp:start x="-133" y="0"/>
                <wp:lineTo x="-133" y="21466"/>
                <wp:lineTo x="21556" y="21466"/>
                <wp:lineTo x="21556" y="0"/>
                <wp:lineTo x="-133" y="0"/>
              </wp:wrapPolygon>
            </wp:wrapThrough>
            <wp:docPr id="11" name="Рисунок 11" descr="http://pf.ncfu.ru/data/files/images/news/946/7bb372bb762a5596d4c25e7aa100bc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f.ncfu.ru/data/files/images/news/946/7bb372bb762a5596d4c25e7aa100bc4c.jpg"/>
                    <pic:cNvPicPr>
                      <a:picLocks noChangeAspect="1" noChangeArrowheads="1"/>
                    </pic:cNvPicPr>
                  </pic:nvPicPr>
                  <pic:blipFill>
                    <a:blip r:embed="rId7" cstate="print"/>
                    <a:srcRect/>
                    <a:stretch>
                      <a:fillRect/>
                    </a:stretch>
                  </pic:blipFill>
                  <pic:spPr bwMode="auto">
                    <a:xfrm>
                      <a:off x="0" y="0"/>
                      <a:ext cx="3092450" cy="2875280"/>
                    </a:xfrm>
                    <a:prstGeom prst="rect">
                      <a:avLst/>
                    </a:prstGeom>
                    <a:noFill/>
                    <a:ln w="9525">
                      <a:noFill/>
                      <a:miter lim="800000"/>
                      <a:headEnd/>
                      <a:tailEnd/>
                    </a:ln>
                  </pic:spPr>
                </pic:pic>
              </a:graphicData>
            </a:graphic>
          </wp:anchor>
        </w:drawing>
      </w:r>
      <w:r w:rsidR="00CC028C" w:rsidRPr="00844944">
        <w:rPr>
          <w:rFonts w:eastAsia="Times New Roman" w:cs="Arial"/>
          <w:b/>
          <w:color w:val="002060"/>
        </w:rPr>
        <w:t>1.</w:t>
      </w:r>
      <w:r w:rsidR="00CC028C" w:rsidRPr="00ED7300">
        <w:rPr>
          <w:rFonts w:eastAsia="Times New Roman" w:cs="Arial"/>
          <w:color w:val="002060"/>
        </w:rPr>
        <w:t xml:space="preserve"> </w:t>
      </w:r>
      <w:r w:rsidR="00EC58F7" w:rsidRPr="00EC58F7">
        <w:rPr>
          <w:rFonts w:eastAsia="Times New Roman" w:cs="Arial"/>
          <w:color w:val="002060"/>
        </w:rPr>
        <w:t>С подозрением относитесь ко всем оставленным в общественных местах вещам. Неизвестный сверток или сумка, лежащие на улице, в торговом центре, в метро, в транспорте или в здании школы может оказаться бомбой. Немедленно сообщите о находке в МЧС по телефону «01» или в полицию по «02». Не паникуйте, просто отойдите подальше, предупредив кого-то из спецслужб.</w:t>
      </w:r>
    </w:p>
    <w:p w:rsidR="00EC58F7" w:rsidRPr="00EC58F7" w:rsidRDefault="00CC028C" w:rsidP="003D31A4">
      <w:pPr>
        <w:shd w:val="clear" w:color="auto" w:fill="FFFFFF"/>
        <w:spacing w:after="0" w:line="240" w:lineRule="atLeast"/>
        <w:jc w:val="both"/>
        <w:rPr>
          <w:rFonts w:eastAsia="Times New Roman" w:cs="Arial"/>
          <w:color w:val="002060"/>
        </w:rPr>
      </w:pPr>
      <w:r w:rsidRPr="00844944">
        <w:rPr>
          <w:rFonts w:eastAsia="Times New Roman" w:cs="Arial"/>
          <w:b/>
          <w:color w:val="002060"/>
        </w:rPr>
        <w:t>2.</w:t>
      </w:r>
      <w:r w:rsidRPr="00ED7300">
        <w:rPr>
          <w:rFonts w:eastAsia="Times New Roman" w:cs="Arial"/>
          <w:color w:val="002060"/>
        </w:rPr>
        <w:t xml:space="preserve">   </w:t>
      </w:r>
      <w:r w:rsidR="00EC58F7" w:rsidRPr="00EC58F7">
        <w:rPr>
          <w:rFonts w:eastAsia="Times New Roman" w:cs="Arial"/>
          <w:color w:val="002060"/>
        </w:rPr>
        <w:t>Те же действия пред</w:t>
      </w:r>
      <w:r w:rsidR="00EC58F7" w:rsidRPr="00ED7300">
        <w:rPr>
          <w:rFonts w:eastAsia="Times New Roman" w:cs="Arial"/>
          <w:b/>
          <w:bCs/>
          <w:color w:val="002060"/>
        </w:rPr>
        <w:t>принимайте</w:t>
      </w:r>
      <w:r w:rsidR="00EC58F7" w:rsidRPr="00EC58F7">
        <w:rPr>
          <w:rFonts w:eastAsia="Times New Roman" w:cs="Arial"/>
          <w:color w:val="002060"/>
        </w:rPr>
        <w:t>, если видите проволоку или шнур, лежащие или протянутые в неподходящих местах. Провода, свисающие из багажника или кузова автомобиля тоже должны насторожить вас. Ваша бдительность поможет спасти много жизней, если вы не поленитесь позвонить и рассказать о подозрительных находках.</w:t>
      </w:r>
    </w:p>
    <w:p w:rsidR="00543DDE" w:rsidRPr="00543DDE" w:rsidRDefault="00CC028C" w:rsidP="003D31A4">
      <w:pPr>
        <w:shd w:val="clear" w:color="auto" w:fill="FFFFFF"/>
        <w:spacing w:after="0" w:line="240" w:lineRule="atLeast"/>
        <w:jc w:val="both"/>
        <w:rPr>
          <w:rFonts w:eastAsia="Times New Roman" w:cs="Arial"/>
          <w:color w:val="002060"/>
        </w:rPr>
      </w:pPr>
      <w:r w:rsidRPr="00844944">
        <w:rPr>
          <w:rFonts w:eastAsia="Times New Roman" w:cs="Arial"/>
          <w:b/>
          <w:color w:val="002060"/>
        </w:rPr>
        <w:t>3.</w:t>
      </w:r>
      <w:r w:rsidRPr="00ED7300">
        <w:rPr>
          <w:rFonts w:eastAsia="Times New Roman" w:cs="Arial"/>
          <w:color w:val="002060"/>
        </w:rPr>
        <w:t xml:space="preserve">  </w:t>
      </w:r>
      <w:r w:rsidR="00543DDE" w:rsidRPr="00543DDE">
        <w:rPr>
          <w:rFonts w:eastAsia="Times New Roman" w:cs="Arial"/>
          <w:color w:val="002060"/>
        </w:rPr>
        <w:t>Если же вы оказались в заложниках, ведите себя тихо и не привлекайте внимание террористов, не перечьте им и не возмущайтесь громко и активно. Оцените реальную возможность побега, если вы видите, что возникла суматоха, и внимание преступников приковано к ее источнику, попробуйте бежать.</w:t>
      </w:r>
    </w:p>
    <w:p w:rsidR="00543DDE" w:rsidRPr="00543DDE" w:rsidRDefault="00CC028C" w:rsidP="003D31A4">
      <w:pPr>
        <w:shd w:val="clear" w:color="auto" w:fill="FFFFFF"/>
        <w:spacing w:after="0" w:line="240" w:lineRule="atLeast"/>
        <w:jc w:val="both"/>
        <w:rPr>
          <w:rFonts w:eastAsia="Times New Roman" w:cs="Arial"/>
          <w:color w:val="002060"/>
        </w:rPr>
      </w:pPr>
      <w:r w:rsidRPr="00844944">
        <w:rPr>
          <w:rFonts w:eastAsia="Times New Roman" w:cs="Arial"/>
          <w:b/>
          <w:color w:val="002060"/>
        </w:rPr>
        <w:lastRenderedPageBreak/>
        <w:t>4.</w:t>
      </w:r>
      <w:r w:rsidRPr="00844944">
        <w:rPr>
          <w:rFonts w:eastAsia="Times New Roman" w:cs="Arial"/>
          <w:color w:val="002060"/>
        </w:rPr>
        <w:t xml:space="preserve">  </w:t>
      </w:r>
      <w:r w:rsidR="00543DDE" w:rsidRPr="00543DDE">
        <w:rPr>
          <w:rFonts w:eastAsia="Times New Roman" w:cs="Arial"/>
          <w:color w:val="002060"/>
        </w:rPr>
        <w:t xml:space="preserve">Никогда не пытайтесь обезоружить или как-то бороться с террористами, без специальной подготовки этого делать не следует. Больше всего жертв возникает при штурме преступниками здания, лягте неприметно и не двигайтесь. Не бегите и не суетитесь, в этом случае есть риск попасть на линию огня. Не поднимайте оружие террористов – в человека с автоматом могут стрелять и </w:t>
      </w:r>
      <w:proofErr w:type="gramStart"/>
      <w:r w:rsidR="00543DDE" w:rsidRPr="00543DDE">
        <w:rPr>
          <w:rFonts w:eastAsia="Times New Roman" w:cs="Arial"/>
          <w:color w:val="002060"/>
        </w:rPr>
        <w:t>свои</w:t>
      </w:r>
      <w:proofErr w:type="gramEnd"/>
      <w:r w:rsidR="00543DDE" w:rsidRPr="00543DDE">
        <w:rPr>
          <w:rFonts w:eastAsia="Times New Roman" w:cs="Arial"/>
          <w:color w:val="002060"/>
        </w:rPr>
        <w:t>.</w:t>
      </w:r>
    </w:p>
    <w:p w:rsidR="00543DDE" w:rsidRPr="00543DDE" w:rsidRDefault="00CC028C" w:rsidP="003D31A4">
      <w:pPr>
        <w:shd w:val="clear" w:color="auto" w:fill="FFFFFF"/>
        <w:spacing w:after="0" w:line="240" w:lineRule="atLeast"/>
        <w:jc w:val="both"/>
        <w:rPr>
          <w:rFonts w:eastAsia="Times New Roman" w:cs="Arial"/>
          <w:color w:val="002060"/>
        </w:rPr>
      </w:pPr>
      <w:r w:rsidRPr="00844944">
        <w:rPr>
          <w:rFonts w:eastAsia="Times New Roman" w:cs="Arial"/>
          <w:b/>
          <w:color w:val="002060"/>
        </w:rPr>
        <w:t>5.</w:t>
      </w:r>
      <w:r w:rsidRPr="00844944">
        <w:rPr>
          <w:rFonts w:eastAsia="Times New Roman" w:cs="Arial"/>
          <w:color w:val="002060"/>
        </w:rPr>
        <w:t xml:space="preserve"> </w:t>
      </w:r>
      <w:r w:rsidR="00543DDE" w:rsidRPr="00543DDE">
        <w:rPr>
          <w:rFonts w:eastAsia="Times New Roman" w:cs="Arial"/>
          <w:color w:val="002060"/>
        </w:rPr>
        <w:t>Если вы оказались на улице во время террористического акта, и возникла стрельба, доберитесь ползком или на четвереньках до ближайшего укрытия и затаитесь там. При невозможности движения лягте на землю.</w:t>
      </w:r>
    </w:p>
    <w:p w:rsidR="00F52B2E" w:rsidRPr="00844944" w:rsidRDefault="00CC028C" w:rsidP="00B47F17">
      <w:pPr>
        <w:shd w:val="clear" w:color="auto" w:fill="FFFFFF"/>
        <w:spacing w:after="0" w:line="240" w:lineRule="atLeast"/>
        <w:jc w:val="both"/>
        <w:rPr>
          <w:rFonts w:eastAsia="Times New Roman" w:cs="Arial"/>
          <w:color w:val="002060"/>
        </w:rPr>
      </w:pPr>
      <w:r w:rsidRPr="00844944">
        <w:rPr>
          <w:rFonts w:eastAsia="Times New Roman" w:cs="Arial"/>
          <w:b/>
          <w:color w:val="002060"/>
        </w:rPr>
        <w:t>6.</w:t>
      </w:r>
      <w:r w:rsidRPr="00844944">
        <w:rPr>
          <w:rFonts w:eastAsia="Times New Roman" w:cs="Arial"/>
          <w:color w:val="002060"/>
        </w:rPr>
        <w:t xml:space="preserve"> </w:t>
      </w:r>
      <w:r w:rsidR="00543DDE" w:rsidRPr="00543DDE">
        <w:rPr>
          <w:rFonts w:eastAsia="Times New Roman" w:cs="Arial"/>
          <w:color w:val="002060"/>
        </w:rPr>
        <w:t>Услышав перестрелку на улице, не выглядывайте в окно. Уйдите в дальнюю комнату или в коридор, чтобы случайная пуля не поразила вас. Устройтесь на полу и не двигайтесь до окончания стрельбы. Если в здании что-то взорвалось или начался пожар, выходите на улицу, соблюдая осторожность</w:t>
      </w:r>
      <w:r w:rsidR="00844944">
        <w:rPr>
          <w:rFonts w:eastAsia="Times New Roman" w:cs="Arial"/>
          <w:color w:val="002060"/>
        </w:rPr>
        <w:t>.</w:t>
      </w:r>
    </w:p>
    <w:p w:rsidR="00221E99" w:rsidRPr="00713CA0" w:rsidRDefault="00221E99" w:rsidP="00ED7300">
      <w:pPr>
        <w:pStyle w:val="a5"/>
        <w:numPr>
          <w:ilvl w:val="0"/>
          <w:numId w:val="2"/>
        </w:numPr>
        <w:shd w:val="clear" w:color="auto" w:fill="FFFFFF"/>
        <w:spacing w:line="205" w:lineRule="atLeast"/>
        <w:jc w:val="center"/>
        <w:rPr>
          <w:rFonts w:asciiTheme="minorHAnsi" w:hAnsiTheme="minorHAnsi" w:cs="Arial"/>
          <w:b/>
          <w:color w:val="FF0000"/>
          <w:sz w:val="28"/>
          <w:szCs w:val="28"/>
        </w:rPr>
      </w:pPr>
      <w:r w:rsidRPr="00713CA0">
        <w:rPr>
          <w:rFonts w:asciiTheme="minorHAnsi" w:hAnsiTheme="minorHAnsi" w:cs="Arial"/>
          <w:b/>
          <w:bCs/>
          <w:color w:val="FF0000"/>
          <w:sz w:val="28"/>
          <w:szCs w:val="28"/>
        </w:rPr>
        <w:lastRenderedPageBreak/>
        <w:t>Как выявить террориста</w:t>
      </w:r>
      <w:r w:rsidR="00713CA0">
        <w:rPr>
          <w:rFonts w:asciiTheme="minorHAnsi" w:hAnsiTheme="minorHAnsi" w:cs="Arial"/>
          <w:b/>
          <w:bCs/>
          <w:color w:val="FF0000"/>
          <w:sz w:val="28"/>
          <w:szCs w:val="28"/>
        </w:rPr>
        <w:t>.</w:t>
      </w:r>
    </w:p>
    <w:p w:rsidR="00221E99" w:rsidRPr="00844944" w:rsidRDefault="00221E99" w:rsidP="00D35627">
      <w:pPr>
        <w:pStyle w:val="a5"/>
        <w:shd w:val="clear" w:color="auto" w:fill="FFFFFF"/>
        <w:spacing w:line="205" w:lineRule="atLeast"/>
        <w:ind w:firstLine="709"/>
        <w:jc w:val="both"/>
        <w:rPr>
          <w:rFonts w:asciiTheme="minorHAnsi" w:hAnsiTheme="minorHAnsi" w:cs="Arial"/>
          <w:color w:val="002060"/>
          <w:sz w:val="22"/>
          <w:szCs w:val="22"/>
        </w:rPr>
      </w:pPr>
      <w:r w:rsidRPr="00844944">
        <w:rPr>
          <w:rFonts w:asciiTheme="minorHAnsi" w:hAnsiTheme="minorHAnsi" w:cs="Arial"/>
          <w:color w:val="002060"/>
          <w:sz w:val="22"/>
          <w:szCs w:val="22"/>
        </w:rPr>
        <w:t> 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силовые структуры. 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 д. Не пытайтесь их останавливать сами, иначе вы можете стать их первой жертвой.</w:t>
      </w:r>
    </w:p>
    <w:p w:rsidR="00221E99" w:rsidRPr="00713CA0" w:rsidRDefault="00221E99" w:rsidP="00ED7300">
      <w:pPr>
        <w:pStyle w:val="a5"/>
        <w:numPr>
          <w:ilvl w:val="0"/>
          <w:numId w:val="3"/>
        </w:numPr>
        <w:shd w:val="clear" w:color="auto" w:fill="FFFFFF"/>
        <w:spacing w:line="205" w:lineRule="atLeast"/>
        <w:jc w:val="center"/>
        <w:rPr>
          <w:rFonts w:asciiTheme="minorHAnsi" w:hAnsiTheme="minorHAnsi" w:cs="Arial"/>
          <w:color w:val="FF0000"/>
          <w:sz w:val="28"/>
          <w:szCs w:val="28"/>
        </w:rPr>
      </w:pPr>
      <w:r w:rsidRPr="00713CA0">
        <w:rPr>
          <w:rFonts w:asciiTheme="minorHAnsi" w:hAnsiTheme="minorHAnsi" w:cs="Arial"/>
          <w:b/>
          <w:bCs/>
          <w:color w:val="FF0000"/>
          <w:sz w:val="28"/>
          <w:szCs w:val="28"/>
        </w:rPr>
        <w:t>На что необходимо обращать внимание:</w:t>
      </w:r>
    </w:p>
    <w:p w:rsidR="00221E99" w:rsidRPr="00D35627" w:rsidRDefault="00221E99" w:rsidP="00942965">
      <w:pPr>
        <w:pStyle w:val="a5"/>
        <w:shd w:val="clear" w:color="auto" w:fill="FFFFFF"/>
        <w:spacing w:line="205" w:lineRule="atLeast"/>
        <w:ind w:left="720"/>
        <w:jc w:val="both"/>
        <w:rPr>
          <w:rFonts w:asciiTheme="minorHAnsi" w:hAnsiTheme="minorHAnsi" w:cs="Arial"/>
          <w:color w:val="002060"/>
          <w:sz w:val="22"/>
          <w:szCs w:val="22"/>
        </w:rPr>
      </w:pPr>
      <w:r w:rsidRPr="00D35627">
        <w:rPr>
          <w:rFonts w:asciiTheme="minorHAnsi" w:hAnsiTheme="minorHAnsi" w:cs="Arial"/>
          <w:color w:val="002060"/>
          <w:sz w:val="22"/>
          <w:szCs w:val="22"/>
        </w:rPr>
        <w:t>•         На подозрительных лиц, иногда нарочито неприметных, не выделяющихся, но чем-либо странных.</w:t>
      </w:r>
    </w:p>
    <w:p w:rsidR="00221E99" w:rsidRPr="00D35627" w:rsidRDefault="00221E99" w:rsidP="00942965">
      <w:pPr>
        <w:pStyle w:val="a5"/>
        <w:shd w:val="clear" w:color="auto" w:fill="FFFFFF"/>
        <w:spacing w:line="205" w:lineRule="atLeast"/>
        <w:ind w:left="720"/>
        <w:jc w:val="both"/>
        <w:rPr>
          <w:rFonts w:asciiTheme="minorHAnsi" w:hAnsiTheme="minorHAnsi" w:cs="Arial"/>
          <w:color w:val="002060"/>
          <w:sz w:val="22"/>
          <w:szCs w:val="22"/>
        </w:rPr>
      </w:pPr>
      <w:r w:rsidRPr="00D35627">
        <w:rPr>
          <w:rFonts w:asciiTheme="minorHAnsi" w:hAnsiTheme="minorHAnsi" w:cs="Arial"/>
          <w:color w:val="002060"/>
          <w:sz w:val="22"/>
          <w:szCs w:val="22"/>
        </w:rPr>
        <w:t>•         На небольшие группы людей, собравшихся с определенной целью, возможно агрессивно настроенных.</w:t>
      </w:r>
    </w:p>
    <w:p w:rsidR="00221E99" w:rsidRPr="00D35627" w:rsidRDefault="00221E99" w:rsidP="00942965">
      <w:pPr>
        <w:pStyle w:val="a5"/>
        <w:shd w:val="clear" w:color="auto" w:fill="FFFFFF"/>
        <w:spacing w:line="205" w:lineRule="atLeast"/>
        <w:ind w:left="720"/>
        <w:jc w:val="both"/>
        <w:rPr>
          <w:rFonts w:asciiTheme="minorHAnsi" w:hAnsiTheme="minorHAnsi" w:cs="Arial"/>
          <w:color w:val="002060"/>
          <w:sz w:val="22"/>
          <w:szCs w:val="22"/>
        </w:rPr>
      </w:pPr>
      <w:r w:rsidRPr="00D35627">
        <w:rPr>
          <w:rFonts w:asciiTheme="minorHAnsi" w:hAnsiTheme="minorHAnsi" w:cs="Arial"/>
          <w:color w:val="002060"/>
          <w:sz w:val="22"/>
          <w:szCs w:val="22"/>
        </w:rPr>
        <w:t>•         На сдаваемые или снимаемые квартиры, подвалы, подсобные помещения, склады, вокруг которых наблюдается странная активность.</w:t>
      </w:r>
    </w:p>
    <w:p w:rsidR="00B47F17" w:rsidRPr="00D35627" w:rsidRDefault="00221E99" w:rsidP="00B47F17">
      <w:pPr>
        <w:pStyle w:val="a5"/>
        <w:shd w:val="clear" w:color="auto" w:fill="FFFFFF"/>
        <w:spacing w:line="205" w:lineRule="atLeast"/>
        <w:ind w:left="720"/>
        <w:jc w:val="both"/>
        <w:rPr>
          <w:rFonts w:asciiTheme="minorHAnsi" w:hAnsiTheme="minorHAnsi" w:cs="Arial"/>
          <w:color w:val="002060"/>
          <w:sz w:val="22"/>
          <w:szCs w:val="22"/>
        </w:rPr>
      </w:pPr>
      <w:r w:rsidRPr="00D35627">
        <w:rPr>
          <w:rFonts w:asciiTheme="minorHAnsi" w:hAnsiTheme="minorHAnsi" w:cs="Arial"/>
          <w:color w:val="002060"/>
          <w:sz w:val="22"/>
          <w:szCs w:val="22"/>
        </w:rPr>
        <w:t>•         На подозрительные телефонные разговоры.</w:t>
      </w:r>
    </w:p>
    <w:p w:rsidR="00221E99" w:rsidRPr="008E0CD0" w:rsidRDefault="001C2FC0" w:rsidP="008E0CD0">
      <w:pPr>
        <w:pStyle w:val="a5"/>
        <w:shd w:val="clear" w:color="auto" w:fill="FFFFFF"/>
        <w:spacing w:line="205" w:lineRule="atLeast"/>
        <w:ind w:left="720"/>
        <w:jc w:val="center"/>
        <w:rPr>
          <w:rFonts w:asciiTheme="minorHAnsi" w:hAnsiTheme="minorHAnsi" w:cs="Arial"/>
          <w:color w:val="FF0000"/>
          <w:sz w:val="32"/>
          <w:szCs w:val="32"/>
        </w:rPr>
      </w:pPr>
      <w:r w:rsidRPr="008E0CD0">
        <w:rPr>
          <w:rFonts w:asciiTheme="minorHAnsi" w:hAnsiTheme="minorHAnsi" w:cs="Arial"/>
          <w:b/>
          <w:color w:val="FF0000"/>
          <w:sz w:val="32"/>
          <w:szCs w:val="32"/>
        </w:rPr>
        <w:t>Будьте бдительны!!!</w:t>
      </w:r>
    </w:p>
    <w:p w:rsidR="00221E99" w:rsidRDefault="00221E99" w:rsidP="00942965">
      <w:pPr>
        <w:pStyle w:val="a5"/>
        <w:shd w:val="clear" w:color="auto" w:fill="FFFFFF"/>
        <w:spacing w:line="205" w:lineRule="atLeast"/>
        <w:jc w:val="both"/>
        <w:rPr>
          <w:rFonts w:ascii="Arial" w:hAnsi="Arial" w:cs="Arial"/>
          <w:color w:val="000000"/>
          <w:sz w:val="15"/>
          <w:szCs w:val="15"/>
        </w:rPr>
      </w:pPr>
      <w:r>
        <w:rPr>
          <w:rFonts w:ascii="Arial" w:hAnsi="Arial" w:cs="Arial"/>
          <w:color w:val="000000"/>
          <w:sz w:val="15"/>
          <w:szCs w:val="15"/>
        </w:rPr>
        <w:lastRenderedPageBreak/>
        <w:t> </w:t>
      </w:r>
    </w:p>
    <w:p w:rsidR="00FF153E" w:rsidRPr="00543DDE" w:rsidRDefault="00AF7994" w:rsidP="00942965">
      <w:pPr>
        <w:pStyle w:val="a5"/>
        <w:spacing w:before="0" w:beforeAutospacing="0" w:after="0" w:afterAutospacing="0" w:line="240" w:lineRule="atLeast"/>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55168" behindDoc="1" locked="0" layoutInCell="1" allowOverlap="1">
            <wp:simplePos x="0" y="0"/>
            <wp:positionH relativeFrom="column">
              <wp:posOffset>108585</wp:posOffset>
            </wp:positionH>
            <wp:positionV relativeFrom="paragraph">
              <wp:posOffset>-23495</wp:posOffset>
            </wp:positionV>
            <wp:extent cx="3023870" cy="2266950"/>
            <wp:effectExtent l="19050" t="0" r="5080" b="0"/>
            <wp:wrapNone/>
            <wp:docPr id="14" name="Рисунок 14" descr="http://www.aksayland.ru/_files/Imag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ksayland.ru/_files/Image/4(5).jpg"/>
                    <pic:cNvPicPr>
                      <a:picLocks noChangeAspect="1" noChangeArrowheads="1"/>
                    </pic:cNvPicPr>
                  </pic:nvPicPr>
                  <pic:blipFill>
                    <a:blip r:embed="rId8" cstate="print"/>
                    <a:srcRect/>
                    <a:stretch>
                      <a:fillRect/>
                    </a:stretch>
                  </pic:blipFill>
                  <pic:spPr bwMode="auto">
                    <a:xfrm>
                      <a:off x="0" y="0"/>
                      <a:ext cx="3023870" cy="2266950"/>
                    </a:xfrm>
                    <a:prstGeom prst="rect">
                      <a:avLst/>
                    </a:prstGeom>
                    <a:noFill/>
                    <a:ln w="9525">
                      <a:noFill/>
                      <a:miter lim="800000"/>
                      <a:headEnd/>
                      <a:tailEnd/>
                    </a:ln>
                  </pic:spPr>
                </pic:pic>
              </a:graphicData>
            </a:graphic>
          </wp:anchor>
        </w:drawing>
      </w:r>
      <w:r w:rsidR="00E073F9">
        <w:rPr>
          <w:rFonts w:asciiTheme="minorHAnsi" w:hAnsiTheme="minorHAnsi"/>
          <w:noProof/>
          <w:sz w:val="22"/>
          <w:szCs w:val="22"/>
        </w:rPr>
        <w:t xml:space="preserve">   </w:t>
      </w:r>
    </w:p>
    <w:p w:rsidR="00FF153E" w:rsidRPr="00543DDE" w:rsidRDefault="00FF153E" w:rsidP="00942965">
      <w:pPr>
        <w:pStyle w:val="a5"/>
        <w:spacing w:before="0" w:beforeAutospacing="0" w:after="0" w:afterAutospacing="0" w:line="240" w:lineRule="atLeast"/>
        <w:jc w:val="both"/>
        <w:rPr>
          <w:rFonts w:asciiTheme="minorHAnsi" w:hAnsiTheme="minorHAnsi"/>
          <w:sz w:val="22"/>
          <w:szCs w:val="22"/>
        </w:rPr>
      </w:pPr>
    </w:p>
    <w:p w:rsidR="00FF153E" w:rsidRPr="00543DDE" w:rsidRDefault="00FF153E" w:rsidP="00942965">
      <w:pPr>
        <w:pStyle w:val="a5"/>
        <w:spacing w:before="0" w:beforeAutospacing="0" w:after="0" w:afterAutospacing="0" w:line="240" w:lineRule="atLeast"/>
        <w:jc w:val="both"/>
        <w:rPr>
          <w:rFonts w:asciiTheme="minorHAnsi" w:hAnsiTheme="minorHAnsi"/>
          <w:sz w:val="22"/>
          <w:szCs w:val="22"/>
        </w:rPr>
      </w:pPr>
    </w:p>
    <w:p w:rsidR="00FF153E" w:rsidRPr="00543DDE" w:rsidRDefault="00FF153E" w:rsidP="00942965">
      <w:pPr>
        <w:pStyle w:val="a5"/>
        <w:spacing w:before="0" w:beforeAutospacing="0" w:after="0" w:afterAutospacing="0" w:line="240" w:lineRule="atLeast"/>
        <w:jc w:val="both"/>
        <w:rPr>
          <w:rFonts w:asciiTheme="minorHAnsi" w:hAnsiTheme="minorHAnsi"/>
          <w:sz w:val="22"/>
          <w:szCs w:val="22"/>
        </w:rPr>
      </w:pPr>
    </w:p>
    <w:p w:rsidR="00FF153E" w:rsidRPr="00543DDE" w:rsidRDefault="00FF153E" w:rsidP="00942965">
      <w:pPr>
        <w:pStyle w:val="a5"/>
        <w:spacing w:before="0" w:beforeAutospacing="0" w:after="0" w:afterAutospacing="0" w:line="240" w:lineRule="atLeast"/>
        <w:jc w:val="both"/>
        <w:rPr>
          <w:rFonts w:asciiTheme="minorHAnsi" w:hAnsiTheme="minorHAnsi"/>
          <w:sz w:val="22"/>
          <w:szCs w:val="22"/>
        </w:rPr>
      </w:pPr>
    </w:p>
    <w:p w:rsidR="00FF153E" w:rsidRPr="00543DDE" w:rsidRDefault="00FF153E" w:rsidP="00942965">
      <w:pPr>
        <w:pStyle w:val="a5"/>
        <w:spacing w:before="0" w:beforeAutospacing="0" w:after="0" w:afterAutospacing="0" w:line="240" w:lineRule="atLeast"/>
        <w:jc w:val="both"/>
        <w:rPr>
          <w:rFonts w:asciiTheme="minorHAnsi" w:hAnsiTheme="minorHAnsi" w:cs="Arial"/>
          <w:color w:val="000000"/>
          <w:sz w:val="22"/>
          <w:szCs w:val="22"/>
        </w:rPr>
      </w:pPr>
    </w:p>
    <w:p w:rsidR="00713CA0" w:rsidRDefault="00713CA0" w:rsidP="00942965">
      <w:pPr>
        <w:spacing w:after="0" w:line="240" w:lineRule="atLeast"/>
        <w:ind w:firstLine="709"/>
        <w:jc w:val="both"/>
      </w:pPr>
    </w:p>
    <w:p w:rsidR="00713CA0" w:rsidRDefault="00713CA0" w:rsidP="00942965">
      <w:pPr>
        <w:spacing w:after="0" w:line="240" w:lineRule="atLeast"/>
        <w:ind w:firstLine="709"/>
        <w:jc w:val="both"/>
      </w:pPr>
    </w:p>
    <w:p w:rsidR="00362F14" w:rsidRDefault="00AF7994" w:rsidP="00942965">
      <w:pPr>
        <w:spacing w:after="0" w:line="240" w:lineRule="atLeast"/>
        <w:ind w:firstLine="709"/>
        <w:jc w:val="both"/>
      </w:pPr>
      <w:r>
        <w:rPr>
          <w:noProof/>
        </w:rPr>
        <w:drawing>
          <wp:anchor distT="0" distB="0" distL="114300" distR="114300" simplePos="0" relativeHeight="251654144" behindDoc="1" locked="0" layoutInCell="1" allowOverlap="1">
            <wp:simplePos x="0" y="0"/>
            <wp:positionH relativeFrom="column">
              <wp:posOffset>142875</wp:posOffset>
            </wp:positionH>
            <wp:positionV relativeFrom="paragraph">
              <wp:posOffset>1406525</wp:posOffset>
            </wp:positionV>
            <wp:extent cx="2990850" cy="2000250"/>
            <wp:effectExtent l="19050" t="0" r="0" b="0"/>
            <wp:wrapNone/>
            <wp:docPr id="8" name="Рисунок 8" descr="http://rpk49.ru/foto/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pk49.ru/foto/img4.jpg"/>
                    <pic:cNvPicPr>
                      <a:picLocks noChangeAspect="1" noChangeArrowheads="1"/>
                    </pic:cNvPicPr>
                  </pic:nvPicPr>
                  <pic:blipFill>
                    <a:blip r:embed="rId9" cstate="print"/>
                    <a:srcRect b="37448"/>
                    <a:stretch>
                      <a:fillRect/>
                    </a:stretch>
                  </pic:blipFill>
                  <pic:spPr bwMode="auto">
                    <a:xfrm>
                      <a:off x="0" y="0"/>
                      <a:ext cx="2990850" cy="2000250"/>
                    </a:xfrm>
                    <a:prstGeom prst="rect">
                      <a:avLst/>
                    </a:prstGeom>
                    <a:noFill/>
                    <a:ln w="9525">
                      <a:noFill/>
                      <a:miter lim="800000"/>
                      <a:headEnd/>
                      <a:tailEnd/>
                    </a:ln>
                  </pic:spPr>
                </pic:pic>
              </a:graphicData>
            </a:graphic>
          </wp:anchor>
        </w:drawing>
      </w:r>
      <w:r w:rsidR="00E073F9">
        <w:t xml:space="preserve">                                                                                        </w:t>
      </w: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BE6A77" w:rsidP="00942965">
      <w:pPr>
        <w:spacing w:after="0" w:line="240" w:lineRule="atLeast"/>
        <w:ind w:firstLine="709"/>
        <w:jc w:val="both"/>
      </w:pPr>
      <w:r>
        <w:rPr>
          <w:noProof/>
        </w:rPr>
        <w:t xml:space="preserve">    </w:t>
      </w: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8079FD" w:rsidRDefault="008079FD" w:rsidP="00942965">
      <w:pPr>
        <w:spacing w:after="0" w:line="240" w:lineRule="atLeast"/>
        <w:ind w:firstLine="709"/>
        <w:jc w:val="both"/>
      </w:pPr>
    </w:p>
    <w:p w:rsidR="00362F14" w:rsidRDefault="00362F14" w:rsidP="00B47F17">
      <w:pPr>
        <w:spacing w:after="0" w:line="240" w:lineRule="atLeast"/>
        <w:jc w:val="both"/>
      </w:pPr>
    </w:p>
    <w:p w:rsidR="00B47F17" w:rsidRDefault="00B47F17" w:rsidP="00B47F17">
      <w:pPr>
        <w:spacing w:after="0" w:line="240" w:lineRule="atLeast"/>
        <w:jc w:val="both"/>
      </w:pPr>
    </w:p>
    <w:p w:rsidR="00B47F17" w:rsidRDefault="00B47F17" w:rsidP="000E2792">
      <w:pPr>
        <w:spacing w:after="0" w:line="240" w:lineRule="atLeast"/>
        <w:ind w:firstLine="709"/>
        <w:jc w:val="center"/>
        <w:rPr>
          <w:color w:val="0070C0"/>
        </w:rPr>
      </w:pPr>
    </w:p>
    <w:p w:rsidR="008079FD" w:rsidRDefault="008079FD" w:rsidP="000E2792">
      <w:pPr>
        <w:spacing w:after="0" w:line="240" w:lineRule="atLeast"/>
        <w:ind w:firstLine="709"/>
        <w:jc w:val="center"/>
        <w:rPr>
          <w:color w:val="0070C0"/>
        </w:rPr>
      </w:pPr>
    </w:p>
    <w:p w:rsidR="008079FD" w:rsidRDefault="008079FD" w:rsidP="000E2792">
      <w:pPr>
        <w:spacing w:after="0" w:line="240" w:lineRule="atLeast"/>
        <w:ind w:firstLine="709"/>
        <w:jc w:val="center"/>
        <w:rPr>
          <w:color w:val="0070C0"/>
        </w:rPr>
      </w:pPr>
    </w:p>
    <w:p w:rsidR="00B47F17" w:rsidRDefault="00B47F17" w:rsidP="000E2792">
      <w:pPr>
        <w:spacing w:after="0" w:line="240" w:lineRule="atLeast"/>
        <w:ind w:firstLine="709"/>
        <w:jc w:val="center"/>
        <w:rPr>
          <w:color w:val="0070C0"/>
        </w:rPr>
      </w:pPr>
    </w:p>
    <w:p w:rsidR="00362F14" w:rsidRPr="008577E2" w:rsidRDefault="00362F14" w:rsidP="000605C4">
      <w:pPr>
        <w:spacing w:after="0" w:line="240" w:lineRule="atLeast"/>
        <w:jc w:val="center"/>
        <w:rPr>
          <w:color w:val="0070C0"/>
        </w:rPr>
      </w:pPr>
    </w:p>
    <w:p w:rsidR="00362F14" w:rsidRDefault="00362F14" w:rsidP="00942965">
      <w:pPr>
        <w:spacing w:after="0" w:line="240" w:lineRule="atLeast"/>
        <w:ind w:firstLine="709"/>
        <w:jc w:val="both"/>
      </w:pPr>
    </w:p>
    <w:p w:rsidR="00362F14" w:rsidRDefault="005103C0" w:rsidP="00942965">
      <w:pPr>
        <w:spacing w:after="0" w:line="240" w:lineRule="atLeast"/>
        <w:ind w:firstLine="709"/>
        <w:jc w:val="both"/>
      </w:pPr>
      <w:r>
        <w:rPr>
          <w:noProof/>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57.15pt;margin-top:12.35pt;width:171pt;height:184pt;z-index:-251654144" wrapcoords="17337 1146 16105 1499 12600 2557 11084 2909 7863 3879 1989 4408 1042 4584 758 8199 758 10139 1421 11638 4642 12431 6916 12431 3126 13313 1895 13665 1326 14106 1232 15252 1611 16663 1421 20278 1800 20895 2274 20895 3032 21247 3126 21247 3505 21247 3600 21247 4074 20895 4453 20895 7389 19660 9284 18250 10232 16751 11653 16663 13168 15869 13263 15252 19989 11020 20368 11020 21505 9962 21505 6789 21126 5995 20747 5378 20558 3967 21221 3967 21316 3527 21126 1940 20179 1499 18189 1146 17337 1146"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Осторожно - &#10;Терроризм!"/>
            <w10:wrap type="tight"/>
          </v:shape>
        </w:pict>
      </w:r>
      <w:r w:rsidR="00BE6A77">
        <w:t xml:space="preserve">                                                                                                                              </w:t>
      </w:r>
    </w:p>
    <w:p w:rsidR="00362F14" w:rsidRDefault="00362F14" w:rsidP="00942965">
      <w:pPr>
        <w:spacing w:after="0" w:line="240" w:lineRule="atLeast"/>
        <w:ind w:firstLine="709"/>
        <w:jc w:val="both"/>
      </w:pPr>
    </w:p>
    <w:p w:rsidR="003E55AB" w:rsidRDefault="003E55AB" w:rsidP="00942965">
      <w:pPr>
        <w:spacing w:after="0" w:line="240" w:lineRule="atLeast"/>
        <w:ind w:firstLine="709"/>
        <w:jc w:val="both"/>
      </w:pPr>
    </w:p>
    <w:p w:rsidR="003E55AB" w:rsidRDefault="003E55AB" w:rsidP="00942965">
      <w:pPr>
        <w:spacing w:after="0" w:line="240" w:lineRule="atLeast"/>
        <w:ind w:firstLine="709"/>
        <w:jc w:val="both"/>
      </w:pPr>
    </w:p>
    <w:p w:rsidR="003E55AB" w:rsidRDefault="003E55AB" w:rsidP="00942965">
      <w:pPr>
        <w:spacing w:after="0" w:line="240" w:lineRule="atLeast"/>
        <w:ind w:firstLine="709"/>
        <w:jc w:val="both"/>
      </w:pPr>
    </w:p>
    <w:p w:rsidR="003E55AB" w:rsidRDefault="003E55AB" w:rsidP="00942965">
      <w:pPr>
        <w:spacing w:after="0" w:line="240" w:lineRule="atLeast"/>
        <w:ind w:firstLine="709"/>
        <w:jc w:val="both"/>
      </w:pPr>
    </w:p>
    <w:p w:rsidR="003E55AB" w:rsidRDefault="003E55AB"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362F14" w:rsidRDefault="00362F14" w:rsidP="00942965">
      <w:pPr>
        <w:spacing w:after="0" w:line="240" w:lineRule="atLeast"/>
        <w:ind w:firstLine="709"/>
        <w:jc w:val="both"/>
      </w:pPr>
    </w:p>
    <w:p w:rsidR="001C1492" w:rsidRDefault="00E073F9" w:rsidP="00942965">
      <w:pPr>
        <w:spacing w:after="0" w:line="240" w:lineRule="atLeast"/>
        <w:ind w:firstLine="709"/>
        <w:jc w:val="both"/>
      </w:pPr>
      <w:r>
        <w:t xml:space="preserve">                  </w:t>
      </w:r>
    </w:p>
    <w:p w:rsidR="001C1492" w:rsidRDefault="001C1492" w:rsidP="00942965">
      <w:pPr>
        <w:spacing w:after="0" w:line="240" w:lineRule="atLeast"/>
        <w:ind w:firstLine="709"/>
        <w:jc w:val="both"/>
      </w:pPr>
    </w:p>
    <w:p w:rsidR="001C1492" w:rsidRDefault="001C1492" w:rsidP="00942965">
      <w:pPr>
        <w:spacing w:after="0" w:line="240" w:lineRule="atLeast"/>
        <w:ind w:firstLine="709"/>
        <w:jc w:val="both"/>
      </w:pPr>
    </w:p>
    <w:p w:rsidR="001C1492" w:rsidRDefault="001C1492" w:rsidP="00942965">
      <w:pPr>
        <w:spacing w:after="0" w:line="240" w:lineRule="atLeast"/>
        <w:ind w:firstLine="709"/>
        <w:jc w:val="both"/>
      </w:pPr>
    </w:p>
    <w:p w:rsidR="001C1492" w:rsidRDefault="001C1492" w:rsidP="001C1492">
      <w:pPr>
        <w:spacing w:after="0" w:line="240" w:lineRule="atLeast"/>
        <w:jc w:val="both"/>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r>
        <w:rPr>
          <w:noProof/>
        </w:rPr>
        <w:drawing>
          <wp:anchor distT="0" distB="0" distL="114300" distR="114300" simplePos="0" relativeHeight="251657216" behindDoc="1" locked="0" layoutInCell="1" allowOverlap="1">
            <wp:simplePos x="0" y="0"/>
            <wp:positionH relativeFrom="column">
              <wp:posOffset>592455</wp:posOffset>
            </wp:positionH>
            <wp:positionV relativeFrom="paragraph">
              <wp:posOffset>33020</wp:posOffset>
            </wp:positionV>
            <wp:extent cx="2336800" cy="2025650"/>
            <wp:effectExtent l="19050" t="0" r="6350" b="0"/>
            <wp:wrapTight wrapText="bothSides">
              <wp:wrapPolygon edited="0">
                <wp:start x="-176" y="0"/>
                <wp:lineTo x="-176" y="21329"/>
                <wp:lineTo x="21659" y="21329"/>
                <wp:lineTo x="21659" y="0"/>
                <wp:lineTo x="-176" y="0"/>
              </wp:wrapPolygon>
            </wp:wrapTight>
            <wp:docPr id="19" name="Рисунок 19" descr="http://ou83.omsk.obr55.ru/files/2014/09/bilbord_4-copy_%D0%BD%D0%BE%D0%B2%D1%8B%D0%B9-%D1%80%D0%B0%D0%B7%D0%BC%D0%B5%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u83.omsk.obr55.ru/files/2014/09/bilbord_4-copy_%D0%BD%D0%BE%D0%B2%D1%8B%D0%B9-%D1%80%D0%B0%D0%B7%D0%BC%D0%B5%D1%80.jpg"/>
                    <pic:cNvPicPr>
                      <a:picLocks noChangeAspect="1" noChangeArrowheads="1"/>
                    </pic:cNvPicPr>
                  </pic:nvPicPr>
                  <pic:blipFill>
                    <a:blip r:embed="rId10" cstate="print"/>
                    <a:srcRect/>
                    <a:stretch>
                      <a:fillRect/>
                    </a:stretch>
                  </pic:blipFill>
                  <pic:spPr bwMode="auto">
                    <a:xfrm>
                      <a:off x="0" y="0"/>
                      <a:ext cx="2336800" cy="2025650"/>
                    </a:xfrm>
                    <a:prstGeom prst="rect">
                      <a:avLst/>
                    </a:prstGeom>
                    <a:noFill/>
                    <a:ln w="9525">
                      <a:noFill/>
                      <a:miter lim="800000"/>
                      <a:headEnd/>
                      <a:tailEnd/>
                    </a:ln>
                  </pic:spPr>
                </pic:pic>
              </a:graphicData>
            </a:graphic>
          </wp:anchor>
        </w:drawing>
      </w: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1C1492">
      <w:pPr>
        <w:spacing w:after="0" w:line="240" w:lineRule="atLeast"/>
        <w:ind w:firstLine="709"/>
        <w:jc w:val="center"/>
      </w:pPr>
    </w:p>
    <w:p w:rsidR="001C1492" w:rsidRDefault="001C1492" w:rsidP="000605C4">
      <w:pPr>
        <w:spacing w:after="0" w:line="240" w:lineRule="atLeast"/>
      </w:pPr>
    </w:p>
    <w:p w:rsidR="001D4922" w:rsidRDefault="00E073F9" w:rsidP="00942965">
      <w:pPr>
        <w:spacing w:after="0" w:line="240" w:lineRule="atLeast"/>
        <w:ind w:firstLine="709"/>
        <w:jc w:val="both"/>
      </w:pPr>
      <w:r>
        <w:t xml:space="preserve">                 </w:t>
      </w:r>
      <w:r w:rsidR="00BE6A77">
        <w:t xml:space="preserve">    </w:t>
      </w:r>
      <w:r>
        <w:t xml:space="preserve">                  </w:t>
      </w:r>
      <w:r w:rsidR="00BE6A77">
        <w:t xml:space="preserve">    </w:t>
      </w:r>
      <w:r>
        <w:t xml:space="preserve">                 </w:t>
      </w:r>
    </w:p>
    <w:p w:rsidR="001D4922" w:rsidRDefault="001D4922" w:rsidP="00942965">
      <w:pPr>
        <w:spacing w:after="0" w:line="240" w:lineRule="atLeast"/>
        <w:ind w:firstLine="709"/>
        <w:jc w:val="both"/>
      </w:pPr>
    </w:p>
    <w:p w:rsidR="001D4922" w:rsidRDefault="001D4922" w:rsidP="00942965">
      <w:pPr>
        <w:spacing w:after="0" w:line="240" w:lineRule="atLeast"/>
        <w:ind w:firstLine="709"/>
        <w:jc w:val="both"/>
      </w:pPr>
    </w:p>
    <w:p w:rsidR="001D4922" w:rsidRDefault="001D4922" w:rsidP="00942965">
      <w:pPr>
        <w:spacing w:after="0" w:line="240" w:lineRule="atLeast"/>
        <w:ind w:firstLine="709"/>
        <w:jc w:val="both"/>
      </w:pPr>
    </w:p>
    <w:p w:rsidR="001D4922" w:rsidRDefault="001D4922" w:rsidP="00942965">
      <w:pPr>
        <w:spacing w:after="0" w:line="240" w:lineRule="atLeast"/>
        <w:ind w:firstLine="709"/>
        <w:jc w:val="both"/>
      </w:pPr>
    </w:p>
    <w:p w:rsidR="00382FE9" w:rsidRDefault="00E073F9" w:rsidP="00942965">
      <w:pPr>
        <w:spacing w:after="0" w:line="240" w:lineRule="atLeast"/>
        <w:ind w:firstLine="709"/>
        <w:jc w:val="both"/>
      </w:pPr>
      <w:r>
        <w:t xml:space="preserve">                                                                       </w:t>
      </w: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F804E9" w:rsidRDefault="00F804E9" w:rsidP="00942965">
      <w:pPr>
        <w:spacing w:after="0" w:line="240" w:lineRule="atLeast"/>
        <w:ind w:firstLine="709"/>
        <w:jc w:val="both"/>
      </w:pPr>
    </w:p>
    <w:p w:rsidR="00F804E9" w:rsidRDefault="00F804E9" w:rsidP="00942965">
      <w:pPr>
        <w:spacing w:after="0" w:line="240" w:lineRule="atLeast"/>
        <w:ind w:firstLine="709"/>
        <w:jc w:val="both"/>
      </w:pPr>
    </w:p>
    <w:p w:rsidR="00F804E9" w:rsidRDefault="00F804E9" w:rsidP="00942965">
      <w:pPr>
        <w:spacing w:after="0" w:line="240" w:lineRule="atLeast"/>
        <w:ind w:firstLine="709"/>
        <w:jc w:val="both"/>
      </w:pPr>
    </w:p>
    <w:p w:rsidR="00F804E9" w:rsidRDefault="00F804E9" w:rsidP="00942965">
      <w:pPr>
        <w:spacing w:after="0" w:line="240" w:lineRule="atLeast"/>
        <w:ind w:firstLine="709"/>
        <w:jc w:val="both"/>
      </w:pPr>
    </w:p>
    <w:p w:rsidR="00F804E9" w:rsidRDefault="00F804E9" w:rsidP="00942965">
      <w:pPr>
        <w:spacing w:after="0" w:line="240" w:lineRule="atLeast"/>
        <w:ind w:firstLine="709"/>
        <w:jc w:val="both"/>
      </w:pPr>
    </w:p>
    <w:p w:rsidR="00F804E9" w:rsidRDefault="00F804E9" w:rsidP="00942965">
      <w:pPr>
        <w:spacing w:after="0" w:line="240" w:lineRule="atLeast"/>
        <w:ind w:firstLine="709"/>
        <w:jc w:val="both"/>
      </w:pPr>
    </w:p>
    <w:p w:rsidR="00F804E9" w:rsidRDefault="00F804E9" w:rsidP="00942965">
      <w:pPr>
        <w:spacing w:after="0" w:line="240" w:lineRule="atLeast"/>
        <w:ind w:firstLine="709"/>
        <w:jc w:val="both"/>
      </w:pPr>
    </w:p>
    <w:p w:rsidR="00F804E9" w:rsidRDefault="00F804E9" w:rsidP="00942965">
      <w:pPr>
        <w:spacing w:after="0" w:line="240" w:lineRule="atLeast"/>
        <w:ind w:firstLine="709"/>
        <w:jc w:val="both"/>
      </w:pPr>
    </w:p>
    <w:p w:rsidR="00F804E9" w:rsidRDefault="00F804E9" w:rsidP="00942965">
      <w:pPr>
        <w:spacing w:after="0" w:line="240" w:lineRule="atLeast"/>
        <w:ind w:firstLine="709"/>
        <w:jc w:val="both"/>
      </w:pPr>
    </w:p>
    <w:p w:rsidR="00F804E9" w:rsidRDefault="00F804E9" w:rsidP="00942965">
      <w:pPr>
        <w:spacing w:after="0" w:line="240" w:lineRule="atLeast"/>
        <w:ind w:firstLine="709"/>
        <w:jc w:val="both"/>
      </w:pPr>
    </w:p>
    <w:p w:rsidR="00F804E9" w:rsidRDefault="00F804E9" w:rsidP="00942965">
      <w:pPr>
        <w:spacing w:after="0" w:line="240" w:lineRule="atLeast"/>
        <w:ind w:firstLine="709"/>
        <w:jc w:val="both"/>
      </w:pPr>
    </w:p>
    <w:p w:rsidR="00F804E9" w:rsidRDefault="00F804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382FE9" w:rsidRDefault="00382FE9" w:rsidP="00942965">
      <w:pPr>
        <w:spacing w:after="0" w:line="240" w:lineRule="atLeast"/>
        <w:ind w:firstLine="709"/>
        <w:jc w:val="both"/>
      </w:pPr>
    </w:p>
    <w:p w:rsidR="001F2CDB" w:rsidRPr="00543DDE" w:rsidRDefault="00E073F9" w:rsidP="00942965">
      <w:pPr>
        <w:spacing w:after="0" w:line="240" w:lineRule="atLeast"/>
        <w:ind w:firstLine="709"/>
        <w:jc w:val="both"/>
      </w:pPr>
      <w:r>
        <w:t xml:space="preserve">                                                                                                                                                                                      </w:t>
      </w:r>
    </w:p>
    <w:sectPr w:rsidR="001F2CDB" w:rsidRPr="00543DDE" w:rsidSect="00A44B20">
      <w:pgSz w:w="16838" w:h="11906" w:orient="landscape"/>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63"/>
    <w:multiLevelType w:val="hybridMultilevel"/>
    <w:tmpl w:val="82963D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A307E"/>
    <w:multiLevelType w:val="hybridMultilevel"/>
    <w:tmpl w:val="33386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A38D6"/>
    <w:multiLevelType w:val="hybridMultilevel"/>
    <w:tmpl w:val="63B0F5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44B20"/>
    <w:rsid w:val="0000149C"/>
    <w:rsid w:val="000207A6"/>
    <w:rsid w:val="000577EE"/>
    <w:rsid w:val="000605C4"/>
    <w:rsid w:val="000A1CB1"/>
    <w:rsid w:val="000B4C28"/>
    <w:rsid w:val="000E2792"/>
    <w:rsid w:val="00110E0B"/>
    <w:rsid w:val="001B2CF2"/>
    <w:rsid w:val="001C1492"/>
    <w:rsid w:val="001C2FC0"/>
    <w:rsid w:val="001D4922"/>
    <w:rsid w:val="001F2CDB"/>
    <w:rsid w:val="00221E99"/>
    <w:rsid w:val="00226614"/>
    <w:rsid w:val="00233E96"/>
    <w:rsid w:val="00294763"/>
    <w:rsid w:val="002C416F"/>
    <w:rsid w:val="002C73E6"/>
    <w:rsid w:val="00362F14"/>
    <w:rsid w:val="00382FE9"/>
    <w:rsid w:val="003A6EA8"/>
    <w:rsid w:val="003A7061"/>
    <w:rsid w:val="003D31A4"/>
    <w:rsid w:val="003E55AB"/>
    <w:rsid w:val="003F4A21"/>
    <w:rsid w:val="00457290"/>
    <w:rsid w:val="004A43F8"/>
    <w:rsid w:val="005103C0"/>
    <w:rsid w:val="005330C6"/>
    <w:rsid w:val="00543DDE"/>
    <w:rsid w:val="00585B55"/>
    <w:rsid w:val="00656001"/>
    <w:rsid w:val="00713CA0"/>
    <w:rsid w:val="007B1AAD"/>
    <w:rsid w:val="008079FD"/>
    <w:rsid w:val="008365A9"/>
    <w:rsid w:val="00844944"/>
    <w:rsid w:val="00847363"/>
    <w:rsid w:val="008577E2"/>
    <w:rsid w:val="008709F9"/>
    <w:rsid w:val="0087659D"/>
    <w:rsid w:val="008A7A19"/>
    <w:rsid w:val="008C09E1"/>
    <w:rsid w:val="008D3143"/>
    <w:rsid w:val="008E0CD0"/>
    <w:rsid w:val="00942965"/>
    <w:rsid w:val="00961728"/>
    <w:rsid w:val="0098699C"/>
    <w:rsid w:val="009A2687"/>
    <w:rsid w:val="009C0DCD"/>
    <w:rsid w:val="009C5EF4"/>
    <w:rsid w:val="009C74F0"/>
    <w:rsid w:val="00A44B20"/>
    <w:rsid w:val="00A84990"/>
    <w:rsid w:val="00A9124A"/>
    <w:rsid w:val="00AC3F1E"/>
    <w:rsid w:val="00AF7994"/>
    <w:rsid w:val="00B37552"/>
    <w:rsid w:val="00B476B0"/>
    <w:rsid w:val="00B47F17"/>
    <w:rsid w:val="00B85192"/>
    <w:rsid w:val="00BE6A77"/>
    <w:rsid w:val="00CA0B4F"/>
    <w:rsid w:val="00CB2BC4"/>
    <w:rsid w:val="00CC028C"/>
    <w:rsid w:val="00D35627"/>
    <w:rsid w:val="00D64E60"/>
    <w:rsid w:val="00D83461"/>
    <w:rsid w:val="00E073F9"/>
    <w:rsid w:val="00E354B5"/>
    <w:rsid w:val="00E822E9"/>
    <w:rsid w:val="00EC58F7"/>
    <w:rsid w:val="00EC5BFB"/>
    <w:rsid w:val="00ED7300"/>
    <w:rsid w:val="00EF04D7"/>
    <w:rsid w:val="00F1470D"/>
    <w:rsid w:val="00F32D7B"/>
    <w:rsid w:val="00F37503"/>
    <w:rsid w:val="00F442CF"/>
    <w:rsid w:val="00F52B2E"/>
    <w:rsid w:val="00F710CE"/>
    <w:rsid w:val="00F804E9"/>
    <w:rsid w:val="00FB013D"/>
    <w:rsid w:val="00FB449C"/>
    <w:rsid w:val="00FF1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E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E96"/>
    <w:rPr>
      <w:rFonts w:ascii="Tahoma" w:hAnsi="Tahoma" w:cs="Tahoma"/>
      <w:sz w:val="16"/>
      <w:szCs w:val="16"/>
    </w:rPr>
  </w:style>
  <w:style w:type="paragraph" w:styleId="a5">
    <w:name w:val="Normal (Web)"/>
    <w:basedOn w:val="a"/>
    <w:uiPriority w:val="99"/>
    <w:unhideWhenUsed/>
    <w:rsid w:val="00CB2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2BC4"/>
  </w:style>
  <w:style w:type="character" w:styleId="a6">
    <w:name w:val="Strong"/>
    <w:basedOn w:val="a0"/>
    <w:uiPriority w:val="22"/>
    <w:qFormat/>
    <w:rsid w:val="00EC58F7"/>
    <w:rPr>
      <w:b/>
      <w:bCs/>
    </w:rPr>
  </w:style>
  <w:style w:type="paragraph" w:styleId="a7">
    <w:name w:val="List Paragraph"/>
    <w:basedOn w:val="a"/>
    <w:uiPriority w:val="34"/>
    <w:qFormat/>
    <w:rsid w:val="00F32D7B"/>
    <w:pPr>
      <w:ind w:left="720"/>
      <w:contextualSpacing/>
    </w:pPr>
  </w:style>
  <w:style w:type="character" w:styleId="a8">
    <w:name w:val="Hyperlink"/>
    <w:basedOn w:val="a0"/>
    <w:uiPriority w:val="99"/>
    <w:unhideWhenUsed/>
    <w:rsid w:val="008A7A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9504217">
      <w:bodyDiv w:val="1"/>
      <w:marLeft w:val="0"/>
      <w:marRight w:val="0"/>
      <w:marTop w:val="0"/>
      <w:marBottom w:val="0"/>
      <w:divBdr>
        <w:top w:val="none" w:sz="0" w:space="0" w:color="auto"/>
        <w:left w:val="none" w:sz="0" w:space="0" w:color="auto"/>
        <w:bottom w:val="none" w:sz="0" w:space="0" w:color="auto"/>
        <w:right w:val="none" w:sz="0" w:space="0" w:color="auto"/>
      </w:divBdr>
      <w:divsChild>
        <w:div w:id="575943334">
          <w:marLeft w:val="0"/>
          <w:marRight w:val="0"/>
          <w:marTop w:val="0"/>
          <w:marBottom w:val="0"/>
          <w:divBdr>
            <w:top w:val="none" w:sz="0" w:space="0" w:color="auto"/>
            <w:left w:val="none" w:sz="0" w:space="0" w:color="auto"/>
            <w:bottom w:val="none" w:sz="0" w:space="0" w:color="auto"/>
            <w:right w:val="none" w:sz="0" w:space="0" w:color="auto"/>
          </w:divBdr>
          <w:divsChild>
            <w:div w:id="815797974">
              <w:marLeft w:val="0"/>
              <w:marRight w:val="0"/>
              <w:marTop w:val="0"/>
              <w:marBottom w:val="0"/>
              <w:divBdr>
                <w:top w:val="none" w:sz="0" w:space="0" w:color="auto"/>
                <w:left w:val="none" w:sz="0" w:space="0" w:color="auto"/>
                <w:bottom w:val="none" w:sz="0" w:space="0" w:color="auto"/>
                <w:right w:val="none" w:sz="0" w:space="0" w:color="auto"/>
              </w:divBdr>
            </w:div>
          </w:divsChild>
        </w:div>
        <w:div w:id="835268921">
          <w:marLeft w:val="0"/>
          <w:marRight w:val="0"/>
          <w:marTop w:val="0"/>
          <w:marBottom w:val="0"/>
          <w:divBdr>
            <w:top w:val="none" w:sz="0" w:space="0" w:color="auto"/>
            <w:left w:val="none" w:sz="0" w:space="0" w:color="auto"/>
            <w:bottom w:val="none" w:sz="0" w:space="0" w:color="auto"/>
            <w:right w:val="none" w:sz="0" w:space="0" w:color="auto"/>
          </w:divBdr>
          <w:divsChild>
            <w:div w:id="601843487">
              <w:marLeft w:val="0"/>
              <w:marRight w:val="0"/>
              <w:marTop w:val="0"/>
              <w:marBottom w:val="0"/>
              <w:divBdr>
                <w:top w:val="none" w:sz="0" w:space="0" w:color="auto"/>
                <w:left w:val="none" w:sz="0" w:space="0" w:color="auto"/>
                <w:bottom w:val="none" w:sz="0" w:space="0" w:color="auto"/>
                <w:right w:val="none" w:sz="0" w:space="0" w:color="auto"/>
              </w:divBdr>
            </w:div>
            <w:div w:id="870654132">
              <w:marLeft w:val="0"/>
              <w:marRight w:val="0"/>
              <w:marTop w:val="0"/>
              <w:marBottom w:val="0"/>
              <w:divBdr>
                <w:top w:val="none" w:sz="0" w:space="0" w:color="auto"/>
                <w:left w:val="none" w:sz="0" w:space="0" w:color="auto"/>
                <w:bottom w:val="none" w:sz="0" w:space="0" w:color="auto"/>
                <w:right w:val="none" w:sz="0" w:space="0" w:color="auto"/>
              </w:divBdr>
            </w:div>
          </w:divsChild>
        </w:div>
        <w:div w:id="741952147">
          <w:marLeft w:val="0"/>
          <w:marRight w:val="0"/>
          <w:marTop w:val="0"/>
          <w:marBottom w:val="0"/>
          <w:divBdr>
            <w:top w:val="none" w:sz="0" w:space="0" w:color="auto"/>
            <w:left w:val="none" w:sz="0" w:space="0" w:color="auto"/>
            <w:bottom w:val="none" w:sz="0" w:space="0" w:color="auto"/>
            <w:right w:val="none" w:sz="0" w:space="0" w:color="auto"/>
          </w:divBdr>
          <w:divsChild>
            <w:div w:id="1615212854">
              <w:marLeft w:val="0"/>
              <w:marRight w:val="0"/>
              <w:marTop w:val="0"/>
              <w:marBottom w:val="0"/>
              <w:divBdr>
                <w:top w:val="none" w:sz="0" w:space="0" w:color="auto"/>
                <w:left w:val="none" w:sz="0" w:space="0" w:color="auto"/>
                <w:bottom w:val="none" w:sz="0" w:space="0" w:color="auto"/>
                <w:right w:val="none" w:sz="0" w:space="0" w:color="auto"/>
              </w:divBdr>
            </w:div>
            <w:div w:id="216667879">
              <w:marLeft w:val="0"/>
              <w:marRight w:val="0"/>
              <w:marTop w:val="0"/>
              <w:marBottom w:val="0"/>
              <w:divBdr>
                <w:top w:val="none" w:sz="0" w:space="0" w:color="auto"/>
                <w:left w:val="none" w:sz="0" w:space="0" w:color="auto"/>
                <w:bottom w:val="none" w:sz="0" w:space="0" w:color="auto"/>
                <w:right w:val="none" w:sz="0" w:space="0" w:color="auto"/>
              </w:divBdr>
            </w:div>
          </w:divsChild>
        </w:div>
        <w:div w:id="1309094977">
          <w:marLeft w:val="0"/>
          <w:marRight w:val="0"/>
          <w:marTop w:val="0"/>
          <w:marBottom w:val="0"/>
          <w:divBdr>
            <w:top w:val="none" w:sz="0" w:space="0" w:color="auto"/>
            <w:left w:val="none" w:sz="0" w:space="0" w:color="auto"/>
            <w:bottom w:val="none" w:sz="0" w:space="0" w:color="auto"/>
            <w:right w:val="none" w:sz="0" w:space="0" w:color="auto"/>
          </w:divBdr>
          <w:divsChild>
            <w:div w:id="309330731">
              <w:marLeft w:val="0"/>
              <w:marRight w:val="0"/>
              <w:marTop w:val="0"/>
              <w:marBottom w:val="0"/>
              <w:divBdr>
                <w:top w:val="none" w:sz="0" w:space="0" w:color="auto"/>
                <w:left w:val="none" w:sz="0" w:space="0" w:color="auto"/>
                <w:bottom w:val="none" w:sz="0" w:space="0" w:color="auto"/>
                <w:right w:val="none" w:sz="0" w:space="0" w:color="auto"/>
              </w:divBdr>
            </w:div>
            <w:div w:id="412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4385">
      <w:bodyDiv w:val="1"/>
      <w:marLeft w:val="0"/>
      <w:marRight w:val="0"/>
      <w:marTop w:val="0"/>
      <w:marBottom w:val="0"/>
      <w:divBdr>
        <w:top w:val="none" w:sz="0" w:space="0" w:color="auto"/>
        <w:left w:val="none" w:sz="0" w:space="0" w:color="auto"/>
        <w:bottom w:val="none" w:sz="0" w:space="0" w:color="auto"/>
        <w:right w:val="none" w:sz="0" w:space="0" w:color="auto"/>
      </w:divBdr>
      <w:divsChild>
        <w:div w:id="1977176150">
          <w:marLeft w:val="0"/>
          <w:marRight w:val="0"/>
          <w:marTop w:val="0"/>
          <w:marBottom w:val="0"/>
          <w:divBdr>
            <w:top w:val="none" w:sz="0" w:space="0" w:color="auto"/>
            <w:left w:val="none" w:sz="0" w:space="0" w:color="auto"/>
            <w:bottom w:val="none" w:sz="0" w:space="0" w:color="auto"/>
            <w:right w:val="none" w:sz="0" w:space="0" w:color="auto"/>
          </w:divBdr>
          <w:divsChild>
            <w:div w:id="1923297166">
              <w:marLeft w:val="0"/>
              <w:marRight w:val="0"/>
              <w:marTop w:val="0"/>
              <w:marBottom w:val="0"/>
              <w:divBdr>
                <w:top w:val="none" w:sz="0" w:space="0" w:color="auto"/>
                <w:left w:val="none" w:sz="0" w:space="0" w:color="auto"/>
                <w:bottom w:val="none" w:sz="0" w:space="0" w:color="auto"/>
                <w:right w:val="none" w:sz="0" w:space="0" w:color="auto"/>
              </w:divBdr>
            </w:div>
          </w:divsChild>
        </w:div>
        <w:div w:id="37978096">
          <w:marLeft w:val="0"/>
          <w:marRight w:val="0"/>
          <w:marTop w:val="0"/>
          <w:marBottom w:val="0"/>
          <w:divBdr>
            <w:top w:val="none" w:sz="0" w:space="0" w:color="auto"/>
            <w:left w:val="none" w:sz="0" w:space="0" w:color="auto"/>
            <w:bottom w:val="none" w:sz="0" w:space="0" w:color="auto"/>
            <w:right w:val="none" w:sz="0" w:space="0" w:color="auto"/>
          </w:divBdr>
          <w:divsChild>
            <w:div w:id="416245403">
              <w:marLeft w:val="0"/>
              <w:marRight w:val="0"/>
              <w:marTop w:val="0"/>
              <w:marBottom w:val="0"/>
              <w:divBdr>
                <w:top w:val="none" w:sz="0" w:space="0" w:color="auto"/>
                <w:left w:val="none" w:sz="0" w:space="0" w:color="auto"/>
                <w:bottom w:val="none" w:sz="0" w:space="0" w:color="auto"/>
                <w:right w:val="none" w:sz="0" w:space="0" w:color="auto"/>
              </w:divBdr>
            </w:div>
            <w:div w:id="17232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0508">
      <w:bodyDiv w:val="1"/>
      <w:marLeft w:val="0"/>
      <w:marRight w:val="0"/>
      <w:marTop w:val="0"/>
      <w:marBottom w:val="0"/>
      <w:divBdr>
        <w:top w:val="none" w:sz="0" w:space="0" w:color="auto"/>
        <w:left w:val="none" w:sz="0" w:space="0" w:color="auto"/>
        <w:bottom w:val="none" w:sz="0" w:space="0" w:color="auto"/>
        <w:right w:val="none" w:sz="0" w:space="0" w:color="auto"/>
      </w:divBdr>
    </w:div>
    <w:div w:id="1799251605">
      <w:bodyDiv w:val="1"/>
      <w:marLeft w:val="0"/>
      <w:marRight w:val="0"/>
      <w:marTop w:val="0"/>
      <w:marBottom w:val="0"/>
      <w:divBdr>
        <w:top w:val="none" w:sz="0" w:space="0" w:color="auto"/>
        <w:left w:val="none" w:sz="0" w:space="0" w:color="auto"/>
        <w:bottom w:val="none" w:sz="0" w:space="0" w:color="auto"/>
        <w:right w:val="none" w:sz="0" w:space="0" w:color="auto"/>
      </w:divBdr>
    </w:div>
    <w:div w:id="19236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DD6F-94BD-4119-9871-4DA97B05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Матвиенко</cp:lastModifiedBy>
  <cp:revision>2</cp:revision>
  <cp:lastPrinted>2016-08-31T09:29:00Z</cp:lastPrinted>
  <dcterms:created xsi:type="dcterms:W3CDTF">2016-09-06T11:54:00Z</dcterms:created>
  <dcterms:modified xsi:type="dcterms:W3CDTF">2016-09-06T11:54:00Z</dcterms:modified>
</cp:coreProperties>
</file>