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1B4C31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734">
        <w:rPr>
          <w:rFonts w:ascii="Times New Roman" w:eastAsia="Times New Roman" w:hAnsi="Times New Roman" w:cs="Times New Roman"/>
          <w:color w:val="000000"/>
          <w:sz w:val="24"/>
          <w:szCs w:val="24"/>
        </w:rPr>
        <w:t>29.10.</w:t>
      </w:r>
      <w:r w:rsidR="006106E8" w:rsidRPr="00A42B0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3A0D96" w:rsidRPr="00A4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D90046" w:rsidRPr="00A42B0D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A4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D95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643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</w:t>
      </w:r>
      <w:r w:rsidR="00DC1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ых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984F62" w:rsidRDefault="001B4C31" w:rsidP="00E3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ам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105F35" w:rsidRDefault="00E346CF" w:rsidP="00E34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05F35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984F6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 Кизнер, ул. Кизнерская, 35</w:t>
      </w:r>
      <w:r w:rsidR="00984F6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84F62" w:rsidRDefault="00984F62" w:rsidP="00984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 Кизнер, ул. Кизнерская, 35б</w:t>
      </w:r>
    </w:p>
    <w:p w:rsidR="00984F62" w:rsidRPr="00BD57EE" w:rsidRDefault="00984F62" w:rsidP="00984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F62" w:rsidRPr="00BD57EE" w:rsidRDefault="00984F62" w:rsidP="00E34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213" w:rsidRDefault="00DC1213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F62" w:rsidRDefault="00984F62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F62" w:rsidRDefault="00984F62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 w:rsidR="00C4356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proofErr w:type="gramStart"/>
      <w:r w:rsidR="00C4356B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8063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C4356B" w:rsidRDefault="00C4356B" w:rsidP="00C4356B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80639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80639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60EB2" w:rsidRPr="003A0D96" w:rsidRDefault="00C4356B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0639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60EB2" w:rsidRPr="003A0D96" w:rsidRDefault="00C4356B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proofErr w:type="gramEnd"/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0639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C4356B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063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F62" w:rsidRDefault="009A427A" w:rsidP="00E346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</w:t>
      </w:r>
      <w:r w:rsidR="00DC1213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право заключения договор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B4C31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1B4C31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9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84F62" w:rsidRPr="00984F62" w:rsidRDefault="00984F62" w:rsidP="00984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4F62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Кизнерская, 35;</w:t>
      </w:r>
    </w:p>
    <w:p w:rsidR="00984F62" w:rsidRPr="00984F62" w:rsidRDefault="00984F62" w:rsidP="00984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4F62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Кизнерская, 35б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60D" w:rsidRPr="003A0D96" w:rsidRDefault="00984F62" w:rsidP="00984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B7760D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="00B7760D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4831" w:rsidRP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48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474831" w:rsidRP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4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B91454" w:rsidRPr="003A0D96" w:rsidRDefault="00A1055A" w:rsidP="00B91454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B91454" w:rsidRPr="004748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321F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984F6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F6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84F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E95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984F62">
        <w:rPr>
          <w:rFonts w:ascii="Times New Roman" w:eastAsia="Times New Roman" w:hAnsi="Times New Roman" w:cs="Times New Roman"/>
          <w:color w:val="000000"/>
          <w:sz w:val="24"/>
          <w:szCs w:val="24"/>
        </w:rPr>
        <w:t>1796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82F7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9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проведении аукционов на право заключения договоров аренды земельных участков, расположенных в Кизнерском районе Удмуртской Республики».</w:t>
      </w:r>
    </w:p>
    <w:p w:rsidR="00193167" w:rsidRPr="00A1055A" w:rsidRDefault="00193167" w:rsidP="00B91454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</w:t>
      </w:r>
      <w:r w:rsidR="00DB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п. Кизнер,</w:t>
      </w:r>
      <w:r w:rsidR="00DB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Карла Маркса, 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0C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DE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5917A9" w:rsidRPr="008B7140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86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="00B338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748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00 минут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F62" w:rsidRPr="003A0D96" w:rsidRDefault="00984F62" w:rsidP="00984F62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F62" w:rsidRPr="00C12CFC" w:rsidRDefault="00984F62" w:rsidP="009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C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№1</w:t>
      </w:r>
    </w:p>
    <w:p w:rsidR="00984F62" w:rsidRPr="003A0D96" w:rsidRDefault="00984F62" w:rsidP="009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Кизнер,                  ул. Кизнерская, 35.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F62" w:rsidRPr="003A0D96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84F62" w:rsidRPr="003A0D96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059037:70</w:t>
      </w:r>
    </w:p>
    <w:p w:rsidR="00984F62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84F62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4F62" w:rsidRPr="003A0D96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9F4BE9" w:rsidRPr="007C403B">
        <w:rPr>
          <w:rFonts w:ascii="Times New Roman" w:eastAsia="Arial Unicode MS" w:hAnsi="Times New Roman" w:cs="Times New Roman"/>
          <w:sz w:val="24"/>
          <w:szCs w:val="24"/>
        </w:rPr>
        <w:t>магазины</w:t>
      </w:r>
      <w:r w:rsidR="009F4BE9">
        <w:rPr>
          <w:rFonts w:ascii="Times New Roman" w:eastAsia="Arial Unicode MS" w:hAnsi="Times New Roman" w:cs="Times New Roman"/>
          <w:sz w:val="24"/>
          <w:szCs w:val="24"/>
        </w:rPr>
        <w:t>, торговые комплексы, филиалы торговых домов (О-2 Зона торгово-развлекательного и бытового обслуживания</w:t>
      </w:r>
      <w:r w:rsidR="009F4BE9" w:rsidRPr="007C403B">
        <w:rPr>
          <w:rFonts w:ascii="Times New Roman" w:eastAsia="Arial Unicode MS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F62" w:rsidRDefault="009F4BE9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О-2 Зона торгово-развлекательного и бытового обслуживания</w:t>
      </w:r>
      <w:r w:rsidR="00984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4F62" w:rsidRPr="003A0D96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4F62" w:rsidRPr="00DC1213" w:rsidRDefault="00984F62" w:rsidP="009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выполненного </w:t>
      </w:r>
      <w:r w:rsidR="009F4BE9">
        <w:rPr>
          <w:rFonts w:ascii="Times New Roman" w:eastAsia="Times New Roman" w:hAnsi="Times New Roman" w:cs="Times New Roman"/>
          <w:sz w:val="24"/>
          <w:szCs w:val="24"/>
        </w:rPr>
        <w:t>обществом с ограниченной ответственност</w:t>
      </w:r>
      <w:r w:rsidR="00A54847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9F4BE9">
        <w:rPr>
          <w:rFonts w:ascii="Times New Roman" w:eastAsia="Times New Roman" w:hAnsi="Times New Roman" w:cs="Times New Roman"/>
          <w:sz w:val="24"/>
          <w:szCs w:val="24"/>
        </w:rPr>
        <w:t xml:space="preserve"> «Кристалл–ОТК»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4BE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4B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.2018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 </w:t>
      </w:r>
      <w:r w:rsidR="00CE00BE">
        <w:rPr>
          <w:rFonts w:ascii="Times New Roman" w:eastAsia="Times New Roman" w:hAnsi="Times New Roman" w:cs="Times New Roman"/>
          <w:sz w:val="24"/>
          <w:szCs w:val="24"/>
        </w:rPr>
        <w:t xml:space="preserve">«Отчет об оценке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4BE9">
        <w:rPr>
          <w:rFonts w:ascii="Times New Roman" w:eastAsia="Times New Roman" w:hAnsi="Times New Roman" w:cs="Times New Roman"/>
          <w:sz w:val="24"/>
          <w:szCs w:val="24"/>
        </w:rPr>
        <w:t>К-3450/18-О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0BE">
        <w:rPr>
          <w:rFonts w:ascii="Times New Roman" w:eastAsia="Times New Roman" w:hAnsi="Times New Roman" w:cs="Times New Roman"/>
          <w:sz w:val="24"/>
          <w:szCs w:val="24"/>
        </w:rPr>
        <w:t>рыноч</w:t>
      </w:r>
      <w:r w:rsidR="00A468EA">
        <w:rPr>
          <w:rFonts w:ascii="Times New Roman" w:eastAsia="Times New Roman" w:hAnsi="Times New Roman" w:cs="Times New Roman"/>
          <w:sz w:val="24"/>
          <w:szCs w:val="24"/>
        </w:rPr>
        <w:t>ной стоимости права аренды земельного участка общей площадью 2407 кв.м., кадастровый номер 18:13:059037:70, расположенного по адресу:</w:t>
      </w:r>
      <w:proofErr w:type="gramEnd"/>
      <w:r w:rsidR="00A468EA">
        <w:rPr>
          <w:rFonts w:ascii="Times New Roman" w:eastAsia="Times New Roman" w:hAnsi="Times New Roman" w:cs="Times New Roman"/>
          <w:sz w:val="24"/>
          <w:szCs w:val="24"/>
        </w:rPr>
        <w:t xml:space="preserve"> Удмуртская Республика, Кизнерский район, п. Кизнер, ул. Кизнерская, 35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>1637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00 (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>Сто шестьдесят три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>и семьсот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копеек.</w:t>
      </w:r>
    </w:p>
    <w:p w:rsidR="00984F62" w:rsidRPr="00DC1213" w:rsidRDefault="00984F62" w:rsidP="0098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Шаг аукциона -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>4911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(Четыре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девятьсот одиннадцать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копеек.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F62" w:rsidRDefault="00984F62" w:rsidP="00984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10 (Десять)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984F62" w:rsidRPr="00DC1213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Pr="00DC12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468EA">
        <w:rPr>
          <w:rFonts w:ascii="Times New Roman" w:eastAsia="Times New Roman" w:hAnsi="Times New Roman" w:cs="Times New Roman"/>
          <w:b/>
          <w:sz w:val="24"/>
          <w:szCs w:val="24"/>
        </w:rPr>
        <w:t>274</w:t>
      </w:r>
      <w:r w:rsidRPr="00DC12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>дцать две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семьсот сорок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</w:t>
      </w:r>
      <w:r w:rsidRPr="00DC12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МРСК Центра и Приволжья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Водоснабжение: правообладатель земельного участка заключает договор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собственником сетей водоснабжения на разработку технических условий подключения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сетям водоснабжения.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Водоотведение: не имеется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984F62" w:rsidRPr="00A1055A" w:rsidRDefault="00984F62" w:rsidP="00984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1B77AE" w:rsidRDefault="001B77AE" w:rsidP="001B77A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территориальной зоне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7AE" w:rsidRPr="00F57B0C" w:rsidRDefault="001B77AE" w:rsidP="001B7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1. Максимальный процент застройки земельного участк</w:t>
      </w:r>
      <w:proofErr w:type="gramStart"/>
      <w:r w:rsidRPr="00F57B0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57B0C">
        <w:rPr>
          <w:rFonts w:ascii="Times New Roman" w:eastAsia="Times New Roman" w:hAnsi="Times New Roman" w:cs="Times New Roman"/>
          <w:sz w:val="24"/>
          <w:szCs w:val="24"/>
        </w:rPr>
        <w:t xml:space="preserve"> не более 60% от площади земельного участка.</w:t>
      </w:r>
    </w:p>
    <w:p w:rsidR="001B77AE" w:rsidRPr="00F57B0C" w:rsidRDefault="001B77AE" w:rsidP="001B7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2. Процент озеленения территори</w:t>
      </w:r>
      <w:proofErr w:type="gramStart"/>
      <w:r w:rsidRPr="00F57B0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57B0C">
        <w:rPr>
          <w:rFonts w:ascii="Times New Roman" w:eastAsia="Times New Roman" w:hAnsi="Times New Roman" w:cs="Times New Roman"/>
          <w:sz w:val="24"/>
          <w:szCs w:val="24"/>
        </w:rPr>
        <w:t xml:space="preserve"> не менее 15% от площади земельного участка.</w:t>
      </w:r>
    </w:p>
    <w:p w:rsidR="001B77AE" w:rsidRPr="00F57B0C" w:rsidRDefault="001B77AE" w:rsidP="001B7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3. Площадь территорий, предназначенных для организации проездов и хранения транспортных средств - не менее 35% от площади земельного участка.</w:t>
      </w:r>
    </w:p>
    <w:p w:rsidR="001B77AE" w:rsidRPr="00F57B0C" w:rsidRDefault="001B77AE" w:rsidP="001B7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4. Минимальная площадь земельного участка - 600 м</w:t>
      </w:r>
      <w:proofErr w:type="gramStart"/>
      <w:r w:rsidRPr="00F57B0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57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7AE" w:rsidRPr="00F57B0C" w:rsidRDefault="001B77AE" w:rsidP="001B7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5. Минимальные отступы от границ земельного участка в целях определения мест допустимого размещения зданий - 2 м.</w:t>
      </w:r>
    </w:p>
    <w:p w:rsidR="001B77AE" w:rsidRPr="00F57B0C" w:rsidRDefault="001B77AE" w:rsidP="001B7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6. Предельное количество этажей – 3 этажа.</w:t>
      </w:r>
    </w:p>
    <w:p w:rsidR="00984F62" w:rsidRDefault="00984F62" w:rsidP="00984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F62" w:rsidRPr="00C12CFC" w:rsidRDefault="00984F62" w:rsidP="00984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12C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№2</w:t>
      </w:r>
    </w:p>
    <w:p w:rsidR="00984F62" w:rsidRPr="003A0D96" w:rsidRDefault="00984F62" w:rsidP="009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Кизнер, </w:t>
      </w:r>
      <w:r w:rsidR="001B7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 w:rsidR="001B77AE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Кизнерская, 35б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F62" w:rsidRPr="003A0D96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1B77AE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84F62" w:rsidRPr="003A0D96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05903</w:t>
      </w:r>
      <w:r w:rsidR="001B77A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:6</w:t>
      </w:r>
      <w:r w:rsidR="001B77A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84F62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84F62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B77AE" w:rsidRPr="003A0D96" w:rsidRDefault="001B77AE" w:rsidP="001B77A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магазины</w:t>
      </w:r>
      <w:r>
        <w:rPr>
          <w:rFonts w:ascii="Times New Roman" w:eastAsia="Arial Unicode MS" w:hAnsi="Times New Roman" w:cs="Times New Roman"/>
          <w:sz w:val="24"/>
          <w:szCs w:val="24"/>
        </w:rPr>
        <w:t>, торговые комплексы, филиалы торговых домов (О-2 Зона торгово-развлекательного и бытового обслуживания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7AE" w:rsidRDefault="001B77AE" w:rsidP="001B77A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О-2 Зона торгово-развлекательного и бытового 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B77AE" w:rsidRPr="003A0D96" w:rsidRDefault="001B77AE" w:rsidP="001B77A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4F62" w:rsidRPr="00DC1213" w:rsidRDefault="00984F62" w:rsidP="009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выполненного </w:t>
      </w:r>
      <w:r w:rsidR="00A54847">
        <w:rPr>
          <w:rFonts w:ascii="Times New Roman" w:eastAsia="Times New Roman" w:hAnsi="Times New Roman" w:cs="Times New Roman"/>
          <w:sz w:val="24"/>
          <w:szCs w:val="24"/>
        </w:rPr>
        <w:t xml:space="preserve">обществом с ограниченной ответственностью «Экспертное бюро г. Ижевска»            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484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48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.2018 года № </w:t>
      </w:r>
      <w:r w:rsidR="00A54847">
        <w:rPr>
          <w:rFonts w:ascii="Times New Roman" w:eastAsia="Times New Roman" w:hAnsi="Times New Roman" w:cs="Times New Roman"/>
          <w:sz w:val="24"/>
          <w:szCs w:val="24"/>
        </w:rPr>
        <w:t>261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/18 «Определение рыночной стоимости объекта оценки: размера ежегодной арендной платы земельного участка</w:t>
      </w:r>
      <w:r w:rsidR="00A54847">
        <w:rPr>
          <w:rFonts w:ascii="Times New Roman" w:eastAsia="Times New Roman" w:hAnsi="Times New Roman" w:cs="Times New Roman"/>
          <w:sz w:val="24"/>
          <w:szCs w:val="24"/>
        </w:rPr>
        <w:t xml:space="preserve"> площадью 400 кв.м., расположенного по адресу:</w:t>
      </w:r>
      <w:proofErr w:type="gramEnd"/>
      <w:r w:rsidR="00A5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4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район, </w:t>
      </w:r>
      <w:r w:rsidR="00A54847">
        <w:rPr>
          <w:rFonts w:ascii="Times New Roman" w:eastAsia="Times New Roman" w:hAnsi="Times New Roman" w:cs="Times New Roman"/>
          <w:color w:val="000000"/>
          <w:sz w:val="24"/>
          <w:szCs w:val="24"/>
        </w:rPr>
        <w:t>п. Кизнер, ул. Кизнерская, 35б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1B77AE">
        <w:rPr>
          <w:rFonts w:ascii="Times New Roman" w:eastAsia="Times New Roman" w:hAnsi="Times New Roman" w:cs="Times New Roman"/>
          <w:b/>
          <w:bCs/>
          <w:sz w:val="24"/>
          <w:szCs w:val="24"/>
        </w:rPr>
        <w:t>61000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B77AE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Шестьдесят одна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1B77A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1B77AE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984F62" w:rsidRPr="00DC1213" w:rsidRDefault="00984F62" w:rsidP="0098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4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1830 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Одна тысяча восемьсот тридцать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F62" w:rsidRDefault="00984F62" w:rsidP="00984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10 (Десять)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984F62" w:rsidRPr="00D032D5" w:rsidRDefault="00984F62" w:rsidP="00984F6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A54847" w:rsidRPr="00A54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12200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484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D03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4F62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Водоотведение: не имеется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984F62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984F62" w:rsidRPr="0025267E" w:rsidRDefault="00984F62" w:rsidP="00984F6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4F62" w:rsidRPr="00A1055A" w:rsidRDefault="00984F62" w:rsidP="00984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984F62" w:rsidRDefault="00984F62" w:rsidP="00A5484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территориальной зоне </w:t>
      </w:r>
      <w:r w:rsidR="00F57B0C">
        <w:rPr>
          <w:rFonts w:ascii="Times New Roman" w:eastAsia="Times New Roman" w:hAnsi="Times New Roman" w:cs="Times New Roman"/>
          <w:color w:val="000000"/>
          <w:sz w:val="24"/>
          <w:szCs w:val="24"/>
        </w:rPr>
        <w:t>О-2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B0C" w:rsidRPr="00F57B0C" w:rsidRDefault="00F57B0C" w:rsidP="00A548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1. Максимальный процент застройки земельного участк</w:t>
      </w:r>
      <w:proofErr w:type="gramStart"/>
      <w:r w:rsidRPr="00F57B0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57B0C">
        <w:rPr>
          <w:rFonts w:ascii="Times New Roman" w:eastAsia="Times New Roman" w:hAnsi="Times New Roman" w:cs="Times New Roman"/>
          <w:sz w:val="24"/>
          <w:szCs w:val="24"/>
        </w:rPr>
        <w:t xml:space="preserve"> не более 60% от площади земельного участка.</w:t>
      </w:r>
    </w:p>
    <w:p w:rsidR="00F57B0C" w:rsidRPr="00F57B0C" w:rsidRDefault="00F57B0C" w:rsidP="00A548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2. Процент озеленения территори</w:t>
      </w:r>
      <w:proofErr w:type="gramStart"/>
      <w:r w:rsidRPr="00F57B0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57B0C">
        <w:rPr>
          <w:rFonts w:ascii="Times New Roman" w:eastAsia="Times New Roman" w:hAnsi="Times New Roman" w:cs="Times New Roman"/>
          <w:sz w:val="24"/>
          <w:szCs w:val="24"/>
        </w:rPr>
        <w:t xml:space="preserve"> не менее 15% от площади земельного участка.</w:t>
      </w:r>
    </w:p>
    <w:p w:rsidR="00F57B0C" w:rsidRPr="00F57B0C" w:rsidRDefault="00F57B0C" w:rsidP="00A548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lastRenderedPageBreak/>
        <w:t>3. Площадь территорий, предназначенных для организации проездов и хранения транспортных средств - не менее 35% от площади земельного участка.</w:t>
      </w:r>
    </w:p>
    <w:p w:rsidR="00F57B0C" w:rsidRPr="00F57B0C" w:rsidRDefault="00F57B0C" w:rsidP="00A548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4. Минимальная площадь земельного участка - 600 м</w:t>
      </w:r>
      <w:proofErr w:type="gramStart"/>
      <w:r w:rsidRPr="00F57B0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57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B0C" w:rsidRPr="00F57B0C" w:rsidRDefault="00F57B0C" w:rsidP="00A548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5. Минимальные отступы от границ земельного участка в целях определения мест допустимого размещения зданий - 2 м.</w:t>
      </w:r>
    </w:p>
    <w:p w:rsidR="00F57B0C" w:rsidRDefault="00F57B0C" w:rsidP="00A548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7B0C">
        <w:rPr>
          <w:rFonts w:ascii="Times New Roman" w:eastAsia="Times New Roman" w:hAnsi="Times New Roman" w:cs="Times New Roman"/>
          <w:sz w:val="24"/>
          <w:szCs w:val="24"/>
        </w:rPr>
        <w:t>6. Предельное количество этажей – 3 этажа.</w:t>
      </w: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DE323C" w:rsidRPr="00360EB2" w:rsidRDefault="00DE323C" w:rsidP="00DE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</w:t>
      </w:r>
    </w:p>
    <w:p w:rsidR="00DE323C" w:rsidRPr="003A0D96" w:rsidRDefault="00DE323C" w:rsidP="00DE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323C" w:rsidRPr="003A0D96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DE323C" w:rsidRPr="003A0D96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DE323C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DE323C" w:rsidRPr="003A0D96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23C" w:rsidRPr="003A0D96" w:rsidRDefault="00DE323C" w:rsidP="00DE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1-2)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DE323C" w:rsidRPr="003A0D96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DE323C" w:rsidRPr="003A0D96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DE323C" w:rsidRPr="003A0D96" w:rsidRDefault="00DE323C" w:rsidP="00DE323C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E323C" w:rsidRPr="00A1055A" w:rsidRDefault="00DE323C" w:rsidP="00DE323C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0C752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по </w:t>
      </w:r>
      <w:r w:rsidR="000C7525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7525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         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обед с 12.00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Красная, д.16, кабинет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 тел. 8 (34154)3-13-65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r w:rsidR="000C7525" w:rsidRPr="000C7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bookmarkEnd w:id="0"/>
      <w:r w:rsidRPr="008B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525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в 10.00 часов</w:t>
      </w:r>
      <w:r w:rsidRPr="00E34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местное).</w:t>
      </w:r>
    </w:p>
    <w:p w:rsidR="00DE323C" w:rsidRPr="00217D88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</w:t>
      </w:r>
      <w:r w:rsidRPr="00217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аукциона или об отказе в допуске заявителей к участию в аукционе, которое оформляется протоколом. </w:t>
      </w:r>
    </w:p>
    <w:p w:rsidR="00DE323C" w:rsidRPr="00217D88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217D88" w:rsidRPr="00217D88" w:rsidRDefault="00217D88" w:rsidP="0021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281"/>
      <w:r w:rsidRPr="00217D88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17D88" w:rsidRPr="00217D88" w:rsidRDefault="00217D88" w:rsidP="0021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282"/>
      <w:bookmarkEnd w:id="1"/>
      <w:r w:rsidRPr="00217D8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17D8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17D88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17D88" w:rsidRPr="00217D88" w:rsidRDefault="00217D88" w:rsidP="0021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1283"/>
      <w:bookmarkEnd w:id="2"/>
      <w:r w:rsidRPr="00217D88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лицом, которое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Земельным к</w:t>
      </w:r>
      <w:r w:rsidRPr="00217D88">
        <w:rPr>
          <w:rFonts w:ascii="Times New Roman" w:hAnsi="Times New Roman" w:cs="Times New Roman"/>
          <w:sz w:val="24"/>
          <w:szCs w:val="24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217D88" w:rsidRPr="00217D88" w:rsidRDefault="00217D88" w:rsidP="0021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D88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внесения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задатка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участниками аукциона и возврата им, банковские реквизиты счета для перечисления задатка.</w:t>
      </w:r>
    </w:p>
    <w:p w:rsidR="00DE323C" w:rsidRPr="003D6365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DE323C" w:rsidRPr="00A02092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DE323C" w:rsidRPr="00A02092" w:rsidRDefault="00DE323C" w:rsidP="00DE323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DE323C" w:rsidRPr="00A02092" w:rsidRDefault="00DE323C" w:rsidP="00DE323C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A0209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DE323C" w:rsidRPr="006F29E4" w:rsidRDefault="00DE323C" w:rsidP="00DE323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A02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дмуртской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еспублике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(Администрация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«Кизнерский район» </w:t>
      </w:r>
      <w:proofErr w:type="gramStart"/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DE323C" w:rsidRPr="006F29E4" w:rsidRDefault="00DE323C" w:rsidP="00DE323C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6F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тделение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НБ 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дмуртская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еспублика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жевск </w:t>
      </w:r>
    </w:p>
    <w:p w:rsidR="00DE323C" w:rsidRPr="006F29E4" w:rsidRDefault="00DE323C" w:rsidP="00DE323C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DE323C" w:rsidRDefault="00DE323C" w:rsidP="00DE323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DE323C" w:rsidRPr="008E5879" w:rsidRDefault="00DE323C" w:rsidP="00DE323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КБК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47300000000000000130</w:t>
      </w:r>
    </w:p>
    <w:p w:rsidR="00DE323C" w:rsidRDefault="00DE323C" w:rsidP="00DE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E371BA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участка. </w:t>
      </w:r>
    </w:p>
    <w:p w:rsidR="00DE323C" w:rsidRPr="00A1055A" w:rsidRDefault="00DE323C" w:rsidP="00DE3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DE323C" w:rsidRPr="00A1055A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E323C" w:rsidRDefault="00DE323C" w:rsidP="00DE323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DE323C" w:rsidRDefault="00DE323C" w:rsidP="00DE323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31">
        <w:rPr>
          <w:rFonts w:ascii="Times New Roman" w:hAnsi="Times New Roman" w:cs="Times New Roman"/>
          <w:sz w:val="24"/>
          <w:szCs w:val="24"/>
        </w:rPr>
        <w:t>Арендатор может приобрести земельный участок в собственность в случае, предусмотренном подпунктом 6 пункта 2 статьи 39.3. Земельного кодекса Российской Федерации, после регистрации собственности на здание, построенное в соответствии с разрешенным использованием земельного участка. При этом действие договора аренды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3C" w:rsidRPr="00F57B0C" w:rsidRDefault="00DE323C" w:rsidP="00A548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4F62" w:rsidRDefault="00984F62" w:rsidP="009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77AE" w:rsidRDefault="001B77AE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4847" w:rsidRDefault="00A5484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4847" w:rsidRDefault="00A5484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035C9B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556629" w:rsidRPr="00035C9B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C4356B" w:rsidRPr="00035C9B" w:rsidRDefault="00C4356B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035C9B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556629" w:rsidRPr="00035C9B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556629" w:rsidRPr="003A0D96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035C9B" w:rsidRDefault="00035C9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7D0C98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</w:p>
    <w:p w:rsidR="00C4356B" w:rsidRPr="00035C9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C9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(Наименование и организационно-правовая форма юридического лица)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6F29E4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 w:rsidR="005566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96F1D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________________________________________________дом _______ квартира__________</w:t>
      </w:r>
    </w:p>
    <w:p w:rsidR="00556629" w:rsidRPr="00396F1D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396F1D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A54847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371BA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:                              Удмуртская Республика, Кизнерский район,</w:t>
      </w:r>
      <w:r w:rsidR="00E95AA6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4847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CF3EC4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Кизнер, </w:t>
      </w:r>
      <w:r w:rsidR="00A54847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F3EC4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разрешенным использованием: </w:t>
      </w:r>
      <w:r w:rsidR="00396F1D" w:rsidRPr="00396F1D">
        <w:rPr>
          <w:rFonts w:ascii="Times New Roman" w:eastAsia="Arial Unicode MS" w:hAnsi="Times New Roman" w:cs="Times New Roman"/>
          <w:sz w:val="20"/>
          <w:szCs w:val="20"/>
        </w:rPr>
        <w:t>магазины, торговые комплексы, филиалы торговых домов (О-2 Зона торгово-развлекательного и бытового обслуживания)</w:t>
      </w:r>
      <w:r w:rsidR="00E371BA"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 w:rsid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E371BA" w:rsidRPr="00343FE4" w:rsidRDefault="00E371BA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4356B" w:rsidRPr="00035C9B" w:rsidRDefault="00C4356B" w:rsidP="00C4356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035C9B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C4356B" w:rsidRPr="00035C9B" w:rsidRDefault="00C4356B" w:rsidP="00C4356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C4356B" w:rsidRPr="003A0D96" w:rsidRDefault="00C4356B" w:rsidP="00C4356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56B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4356B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4356B" w:rsidRPr="00951C63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56B" w:rsidRP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435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предприниматель Ф.И.О. (полностью)</w:t>
      </w:r>
    </w:p>
    <w:p w:rsidR="00C4356B" w:rsidRP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__________________________________________________________________________________________________</w:t>
      </w:r>
      <w:r w:rsidRPr="00C435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396F1D" w:rsidRPr="00396F1D" w:rsidRDefault="00396F1D" w:rsidP="00396F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_____________________, расположенного по адресу:                              Удмуртская Республика, Кизнерский район, п. Кизнер, ___________________________________________________,               с разрешенным использованием: </w:t>
      </w:r>
      <w:r w:rsidRPr="00396F1D">
        <w:rPr>
          <w:rFonts w:ascii="Times New Roman" w:eastAsia="Arial Unicode MS" w:hAnsi="Times New Roman" w:cs="Times New Roman"/>
          <w:sz w:val="20"/>
          <w:szCs w:val="20"/>
        </w:rPr>
        <w:t>магазины, торговые комплексы, филиалы торговых домов (О-2 Зона торгово-развлекательного и бытового обслуживания)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C4356B" w:rsidRPr="00343FE4" w:rsidRDefault="00C4356B" w:rsidP="00C4356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4356B" w:rsidRPr="00343FE4" w:rsidTr="00DB23E9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DE323C" w:rsidRDefault="00DE323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6C" w:rsidRPr="00035C9B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035C9B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035C9B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035C9B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8BC" w:rsidRPr="00035C9B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6A68BC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035C9B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396F1D" w:rsidRPr="00396F1D" w:rsidRDefault="00396F1D" w:rsidP="00396F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_____________________, расположенного по адресу:                              Удмуртская Республика, Кизнерский район, п. Кизнер, ___________________________________________________,               с разрешенным использованием: </w:t>
      </w:r>
      <w:r w:rsidRPr="00396F1D">
        <w:rPr>
          <w:rFonts w:ascii="Times New Roman" w:eastAsia="Arial Unicode MS" w:hAnsi="Times New Roman" w:cs="Times New Roman"/>
          <w:sz w:val="20"/>
          <w:szCs w:val="20"/>
        </w:rPr>
        <w:t>магазины, торговые комплексы, филиалы торговых домов (О-2 Зона торгово-развлекательного и бытового обслуживания)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96F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E371BA" w:rsidRPr="00343FE4" w:rsidRDefault="00E371BA" w:rsidP="00E37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E371BA" w:rsidRP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1386C" w:rsidRPr="008810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8810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8810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6FCF" w:rsidRPr="008810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446FCF"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8810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E346CF" w:rsidRPr="00E346CF" w:rsidRDefault="003A0D96" w:rsidP="00E34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</w:t>
      </w: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</w:t>
      </w:r>
      <w:r w:rsidR="00E371B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1B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расположенного по адресу</w:t>
      </w: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346CF" w:rsidRPr="00E346CF">
        <w:rPr>
          <w:rFonts w:ascii="Times New Roman" w:hAnsi="Times New Roman" w:cs="Times New Roman"/>
          <w:b/>
          <w:bCs/>
          <w:sz w:val="24"/>
          <w:szCs w:val="24"/>
        </w:rPr>
        <w:t xml:space="preserve">Удмуртская Республика, Кизнерский район, </w:t>
      </w:r>
      <w:r w:rsidR="00396F1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346CF" w:rsidRPr="00E346CF">
        <w:rPr>
          <w:rFonts w:ascii="Times New Roman" w:hAnsi="Times New Roman" w:cs="Times New Roman"/>
          <w:b/>
          <w:bCs/>
          <w:sz w:val="24"/>
          <w:szCs w:val="24"/>
        </w:rPr>
        <w:t xml:space="preserve">. Кизнер, </w:t>
      </w:r>
      <w:r w:rsidR="00396F1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E346CF" w:rsidRDefault="00E346CF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E9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4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(далее по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3A0D96" w:rsidRPr="00396F1D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Pr="0039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3A0D96" w:rsidRPr="00396F1D" w:rsidRDefault="00AB018A" w:rsidP="00E3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396F1D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3A0D96" w:rsidRPr="0039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="003A0D96" w:rsidRPr="0039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="00396F1D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5F454C" w:rsidRPr="0039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1BA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</w:t>
      </w:r>
      <w:r w:rsidR="008D24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371BA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E346CF" w:rsidRPr="00396F1D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</w:t>
      </w:r>
      <w:r w:rsidR="00396F1D" w:rsidRPr="00396F1D">
        <w:rPr>
          <w:rFonts w:ascii="Times New Roman" w:hAnsi="Times New Roman" w:cs="Times New Roman"/>
          <w:bCs/>
          <w:sz w:val="24"/>
          <w:szCs w:val="24"/>
        </w:rPr>
        <w:t>п. К</w:t>
      </w:r>
      <w:r w:rsidR="00E346CF" w:rsidRPr="00396F1D">
        <w:rPr>
          <w:rFonts w:ascii="Times New Roman" w:hAnsi="Times New Roman" w:cs="Times New Roman"/>
          <w:bCs/>
          <w:sz w:val="24"/>
          <w:szCs w:val="24"/>
        </w:rPr>
        <w:t xml:space="preserve">изнер, </w:t>
      </w:r>
      <w:r w:rsidR="00396F1D" w:rsidRPr="00396F1D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E346CF" w:rsidRPr="00396F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396F1D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031B3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5F454C" w:rsidRPr="0039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D96" w:rsidRPr="0039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2031B3" w:rsidRPr="0039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разрешенным использованием: </w:t>
      </w:r>
      <w:r w:rsidR="00396F1D" w:rsidRPr="00396F1D">
        <w:rPr>
          <w:rFonts w:ascii="Times New Roman" w:eastAsia="Arial Unicode MS" w:hAnsi="Times New Roman" w:cs="Times New Roman"/>
          <w:sz w:val="24"/>
          <w:szCs w:val="24"/>
        </w:rPr>
        <w:t>магазины, торговые комплексы, филиалы торговых домов (О-2 Зона торгово-развлекательного и бытового обслуживания)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A0D96" w:rsidRPr="00396F1D" w:rsidRDefault="003A0D96" w:rsidP="00E346C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3A0D96" w:rsidRPr="00396F1D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224" w:rsidRPr="00382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="0038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лет с 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«____»_________20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9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9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85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B85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AD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 w:rsidR="00B2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 w:rsidR="0049096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</w:t>
      </w:r>
      <w:r w:rsid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НБ Удмуртск</w:t>
      </w:r>
      <w:r w:rsidR="009B35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</w:t>
      </w:r>
      <w:r w:rsidR="009B35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049401001, ИНН 1813000930, КПП 183901001, КБК 473111050130</w:t>
      </w:r>
      <w:r w:rsidR="00B75760">
        <w:rPr>
          <w:rFonts w:ascii="Times New Roman" w:eastAsia="Times New Roman" w:hAnsi="Times New Roman" w:cs="Times New Roman"/>
          <w:color w:val="000000"/>
          <w:sz w:val="24"/>
          <w:szCs w:val="24"/>
        </w:rPr>
        <w:t>50000120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94626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6F1D" w:rsidRPr="00793B8A" w:rsidRDefault="000C67C3" w:rsidP="0039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96F1D"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="00396F1D"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96F1D"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в судебном порядке досрочного расторжения Договора при использовании земельного участка не </w:t>
      </w:r>
      <w:r w:rsid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целевому назначению, не </w:t>
      </w:r>
      <w:r w:rsidR="00396F1D"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разрешенным использованием</w:t>
      </w:r>
      <w:r w:rsid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F1D"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2 ст. 46 ЗК РФ), </w:t>
      </w:r>
      <w:r w:rsidR="0039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невнесении арендной платы по истечении установленного Договором срока платежа, при несоблюдении требований подпунктов 4.4.2, 4.4.7, </w:t>
      </w:r>
      <w:r w:rsidR="00396F1D"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 иных случаях, при существенном нарушении условий настоящего договора.</w:t>
      </w:r>
      <w:proofErr w:type="gramEnd"/>
    </w:p>
    <w:p w:rsidR="003A0D96" w:rsidRPr="00AC1063" w:rsidRDefault="00396F1D" w:rsidP="00396F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назначением и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 использованием.</w:t>
      </w:r>
    </w:p>
    <w:p w:rsidR="00693839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9307BA" w:rsidRPr="009307BA" w:rsidRDefault="009307B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hAnsi="Times New Roman" w:cs="Times New Roman"/>
          <w:bCs/>
          <w:sz w:val="24"/>
          <w:szCs w:val="24"/>
        </w:rPr>
        <w:t>4.4.4. При передаче прав и обязанностей по Договору третьим лицам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07BA">
        <w:rPr>
          <w:rFonts w:ascii="Times New Roman" w:hAnsi="Times New Roman" w:cs="Times New Roman"/>
          <w:bCs/>
          <w:sz w:val="24"/>
          <w:szCs w:val="24"/>
        </w:rPr>
        <w:t xml:space="preserve"> погасить имеющуюся задолженность по арендной плате.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9307BA" w:rsidRPr="009307BA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307BA" w:rsidRPr="009307BA">
        <w:rPr>
          <w:rFonts w:ascii="Times New Roman" w:hAnsi="Times New Roman" w:cs="Times New Roman"/>
          <w:bCs/>
          <w:sz w:val="24"/>
          <w:szCs w:val="24"/>
        </w:rPr>
        <w:t>4.</w:t>
      </w:r>
      <w:r w:rsidR="009307BA">
        <w:rPr>
          <w:rFonts w:ascii="Times New Roman" w:hAnsi="Times New Roman" w:cs="Times New Roman"/>
          <w:bCs/>
          <w:sz w:val="24"/>
          <w:szCs w:val="24"/>
        </w:rPr>
        <w:t>4</w:t>
      </w:r>
      <w:r w:rsidR="009307BA" w:rsidRPr="009307BA">
        <w:rPr>
          <w:rFonts w:ascii="Times New Roman" w:hAnsi="Times New Roman" w:cs="Times New Roman"/>
          <w:bCs/>
          <w:sz w:val="24"/>
          <w:szCs w:val="24"/>
        </w:rPr>
        <w:t>.</w:t>
      </w:r>
      <w:r w:rsidR="009307BA">
        <w:rPr>
          <w:rFonts w:ascii="Times New Roman" w:hAnsi="Times New Roman" w:cs="Times New Roman"/>
          <w:bCs/>
          <w:sz w:val="24"/>
          <w:szCs w:val="24"/>
        </w:rPr>
        <w:t>1</w:t>
      </w:r>
      <w:r w:rsidR="00396F1D">
        <w:rPr>
          <w:rFonts w:ascii="Times New Roman" w:hAnsi="Times New Roman" w:cs="Times New Roman"/>
          <w:bCs/>
          <w:sz w:val="24"/>
          <w:szCs w:val="24"/>
        </w:rPr>
        <w:t>3</w:t>
      </w:r>
      <w:r w:rsidR="009307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07BA" w:rsidRPr="009307BA">
        <w:rPr>
          <w:rFonts w:ascii="Times New Roman" w:hAnsi="Times New Roman" w:cs="Times New Roman"/>
          <w:bCs/>
          <w:sz w:val="24"/>
          <w:szCs w:val="24"/>
        </w:rPr>
        <w:t>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3A0D96" w:rsidRPr="009307BA" w:rsidRDefault="000C67C3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7A0D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E6CEC" w:rsidRPr="009307BA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9307BA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EE20A7" w:rsidRPr="00EE20A7" w:rsidRDefault="00EE20A7" w:rsidP="00EE20A7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EE20A7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0A7" w:rsidRPr="00EE20A7" w:rsidRDefault="00EE20A7" w:rsidP="00EE20A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0D0" w:rsidRDefault="003A0D96" w:rsidP="004070D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6D5F91" w:rsidRDefault="006D5F91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F2568E" w:rsidRPr="00943DCA" w:rsidRDefault="003A0D96" w:rsidP="00F2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F2568E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2568E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F256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F2568E" w:rsidRDefault="00F2568E" w:rsidP="00F2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F2568E" w:rsidRPr="00943DCA" w:rsidRDefault="00F2568E" w:rsidP="00F2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F2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A46C0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6767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6767E" w:rsidRPr="003A0D96" w:rsidRDefault="0016767E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:rsidR="00881029" w:rsidRPr="003A0D96" w:rsidRDefault="00881029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6D5F91" w:rsidRDefault="006D5F9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DF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DF4953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2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D5F91" w:rsidRPr="003A0D96" w:rsidRDefault="006D5F9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68E" w:rsidRDefault="00F2568E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161A" w:rsidRDefault="00DD161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161A" w:rsidRDefault="00DD161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161A" w:rsidRDefault="00DD161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3A0D96" w:rsidRPr="006C5324" w:rsidRDefault="00694950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от __________ 201</w:t>
      </w:r>
      <w:r w:rsidR="00F2568E">
        <w:rPr>
          <w:rFonts w:ascii="Times New Roman" w:eastAsia="Times New Roman" w:hAnsi="Times New Roman" w:cs="Times New Roman"/>
          <w:color w:val="000000"/>
        </w:rPr>
        <w:t>_</w:t>
      </w:r>
      <w:r w:rsidR="003A0D96" w:rsidRPr="006C5324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F256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441" w:rsidRP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«Кизнерский район»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3A0D96" w:rsidRP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земельного участка от «____»_________201</w:t>
      </w:r>
      <w:r w:rsidR="00F2568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6D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2031B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номером </w:t>
      </w:r>
      <w:r w:rsidR="00F256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E346CF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7E6D0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E346CF" w:rsidRPr="00E346CF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п. Кизнер, </w:t>
      </w:r>
      <w:r w:rsidR="00F2568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E346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F2568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E346CF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E346CF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разрешенным использованием: </w:t>
      </w:r>
      <w:r w:rsidR="00F2568E" w:rsidRPr="00396F1D">
        <w:rPr>
          <w:rFonts w:ascii="Times New Roman" w:eastAsia="Arial Unicode MS" w:hAnsi="Times New Roman" w:cs="Times New Roman"/>
          <w:sz w:val="24"/>
          <w:szCs w:val="24"/>
        </w:rPr>
        <w:t>магазины, торговые комплексы, филиалы торговых домов (О-2 Зона торгово-развлекательного и бытового обслуживания)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виде, в каком он был на момент подписания договора аренды земельного участка. 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6D5F91" w:rsidRDefault="006D5F9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________________А.И.Плотников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D5F91" w:rsidRPr="003A0D96" w:rsidRDefault="006D5F9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0" w:rsidRDefault="008E2A80" w:rsidP="000D2E58">
      <w:pPr>
        <w:spacing w:after="0" w:line="240" w:lineRule="auto"/>
      </w:pPr>
      <w:r>
        <w:separator/>
      </w:r>
    </w:p>
  </w:endnote>
  <w:endnote w:type="continuationSeparator" w:id="0">
    <w:p w:rsidR="008E2A80" w:rsidRDefault="008E2A80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3C" w:rsidRDefault="00DE323C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323C" w:rsidRDefault="00DE323C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EndPr/>
    <w:sdtContent>
      <w:p w:rsidR="00DE323C" w:rsidRDefault="00DE32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25">
          <w:rPr>
            <w:noProof/>
          </w:rPr>
          <w:t>7</w:t>
        </w:r>
        <w:r>
          <w:fldChar w:fldCharType="end"/>
        </w:r>
      </w:p>
    </w:sdtContent>
  </w:sdt>
  <w:p w:rsidR="00DE323C" w:rsidRDefault="00DE323C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0" w:rsidRDefault="008E2A80" w:rsidP="000D2E58">
      <w:pPr>
        <w:spacing w:after="0" w:line="240" w:lineRule="auto"/>
      </w:pPr>
      <w:r>
        <w:separator/>
      </w:r>
    </w:p>
  </w:footnote>
  <w:footnote w:type="continuationSeparator" w:id="0">
    <w:p w:rsidR="008E2A80" w:rsidRDefault="008E2A80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3C" w:rsidRDefault="00DE323C" w:rsidP="004B59C6">
    <w:pPr>
      <w:pStyle w:val="af2"/>
      <w:tabs>
        <w:tab w:val="left" w:pos="4231"/>
      </w:tabs>
    </w:pPr>
  </w:p>
  <w:p w:rsidR="00DE323C" w:rsidRDefault="00DE323C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200"/>
      </w:pPr>
    </w:lvl>
    <w:lvl w:ilvl="2">
      <w:start w:val="1"/>
      <w:numFmt w:val="decimal"/>
      <w:isLgl/>
      <w:lvlText w:val="%1.%2.%3."/>
      <w:lvlJc w:val="left"/>
      <w:pPr>
        <w:ind w:left="1768" w:hanging="1200"/>
      </w:pPr>
    </w:lvl>
    <w:lvl w:ilvl="3">
      <w:start w:val="1"/>
      <w:numFmt w:val="decimal"/>
      <w:isLgl/>
      <w:lvlText w:val="%1.%2.%3.%4."/>
      <w:lvlJc w:val="left"/>
      <w:pPr>
        <w:ind w:left="1768" w:hanging="1200"/>
      </w:pPr>
    </w:lvl>
    <w:lvl w:ilvl="4">
      <w:start w:val="1"/>
      <w:numFmt w:val="decimal"/>
      <w:isLgl/>
      <w:lvlText w:val="%1.%2.%3.%4.%5."/>
      <w:lvlJc w:val="left"/>
      <w:pPr>
        <w:ind w:left="1768" w:hanging="120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257C"/>
    <w:rsid w:val="000043F1"/>
    <w:rsid w:val="00005592"/>
    <w:rsid w:val="0000796D"/>
    <w:rsid w:val="00011007"/>
    <w:rsid w:val="00015387"/>
    <w:rsid w:val="000168C8"/>
    <w:rsid w:val="000228A0"/>
    <w:rsid w:val="0002548B"/>
    <w:rsid w:val="00030080"/>
    <w:rsid w:val="00035C9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83AD9"/>
    <w:rsid w:val="000944D0"/>
    <w:rsid w:val="000A6177"/>
    <w:rsid w:val="000A7162"/>
    <w:rsid w:val="000A777F"/>
    <w:rsid w:val="000B10E3"/>
    <w:rsid w:val="000B15E2"/>
    <w:rsid w:val="000B6116"/>
    <w:rsid w:val="000C2AD9"/>
    <w:rsid w:val="000C67C3"/>
    <w:rsid w:val="000C7525"/>
    <w:rsid w:val="000C7DAC"/>
    <w:rsid w:val="000D2E58"/>
    <w:rsid w:val="000E0BA3"/>
    <w:rsid w:val="000E4791"/>
    <w:rsid w:val="000E6135"/>
    <w:rsid w:val="000F145F"/>
    <w:rsid w:val="000F205F"/>
    <w:rsid w:val="000F2656"/>
    <w:rsid w:val="000F4266"/>
    <w:rsid w:val="000F54E4"/>
    <w:rsid w:val="000F7103"/>
    <w:rsid w:val="00104401"/>
    <w:rsid w:val="00105F35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09EE"/>
    <w:rsid w:val="00145156"/>
    <w:rsid w:val="001502CA"/>
    <w:rsid w:val="00153358"/>
    <w:rsid w:val="001620E6"/>
    <w:rsid w:val="001627AC"/>
    <w:rsid w:val="001666BD"/>
    <w:rsid w:val="0016767E"/>
    <w:rsid w:val="001706AA"/>
    <w:rsid w:val="0017195F"/>
    <w:rsid w:val="0017413A"/>
    <w:rsid w:val="00176F1C"/>
    <w:rsid w:val="0018046D"/>
    <w:rsid w:val="00182BD1"/>
    <w:rsid w:val="00193167"/>
    <w:rsid w:val="001938B6"/>
    <w:rsid w:val="001A4FC3"/>
    <w:rsid w:val="001B173B"/>
    <w:rsid w:val="001B4C31"/>
    <w:rsid w:val="001B77AE"/>
    <w:rsid w:val="001C1F36"/>
    <w:rsid w:val="001C4B8A"/>
    <w:rsid w:val="001C542E"/>
    <w:rsid w:val="001D58DE"/>
    <w:rsid w:val="001D5C01"/>
    <w:rsid w:val="001D6330"/>
    <w:rsid w:val="0020214C"/>
    <w:rsid w:val="002031B3"/>
    <w:rsid w:val="0020503D"/>
    <w:rsid w:val="002150E4"/>
    <w:rsid w:val="00217D88"/>
    <w:rsid w:val="00225A68"/>
    <w:rsid w:val="0022795C"/>
    <w:rsid w:val="0023312E"/>
    <w:rsid w:val="00242F08"/>
    <w:rsid w:val="002473CB"/>
    <w:rsid w:val="0025267E"/>
    <w:rsid w:val="00256DFC"/>
    <w:rsid w:val="002651F7"/>
    <w:rsid w:val="002720F7"/>
    <w:rsid w:val="00273442"/>
    <w:rsid w:val="00274644"/>
    <w:rsid w:val="002835E4"/>
    <w:rsid w:val="00285FFC"/>
    <w:rsid w:val="00293D94"/>
    <w:rsid w:val="00296BAF"/>
    <w:rsid w:val="00297D0B"/>
    <w:rsid w:val="00297E1F"/>
    <w:rsid w:val="002A3D89"/>
    <w:rsid w:val="002A46C0"/>
    <w:rsid w:val="002A6EF1"/>
    <w:rsid w:val="002A76EB"/>
    <w:rsid w:val="002B0BDF"/>
    <w:rsid w:val="002B73EE"/>
    <w:rsid w:val="002B77A9"/>
    <w:rsid w:val="002C576A"/>
    <w:rsid w:val="002C5809"/>
    <w:rsid w:val="002D4E51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21FA8"/>
    <w:rsid w:val="0032664B"/>
    <w:rsid w:val="0033199D"/>
    <w:rsid w:val="00340766"/>
    <w:rsid w:val="00343FE4"/>
    <w:rsid w:val="00344743"/>
    <w:rsid w:val="003459DD"/>
    <w:rsid w:val="00346174"/>
    <w:rsid w:val="003561B2"/>
    <w:rsid w:val="00356944"/>
    <w:rsid w:val="00360198"/>
    <w:rsid w:val="00360EB2"/>
    <w:rsid w:val="00376CB5"/>
    <w:rsid w:val="00377C9D"/>
    <w:rsid w:val="00381364"/>
    <w:rsid w:val="003825DB"/>
    <w:rsid w:val="0038395C"/>
    <w:rsid w:val="00390449"/>
    <w:rsid w:val="00396849"/>
    <w:rsid w:val="00396B9F"/>
    <w:rsid w:val="00396F1D"/>
    <w:rsid w:val="003A0BD0"/>
    <w:rsid w:val="003A0D96"/>
    <w:rsid w:val="003A6B4F"/>
    <w:rsid w:val="003B4C32"/>
    <w:rsid w:val="003C1ABD"/>
    <w:rsid w:val="003C29E4"/>
    <w:rsid w:val="003C6EA6"/>
    <w:rsid w:val="003D557A"/>
    <w:rsid w:val="003D6365"/>
    <w:rsid w:val="003E49F4"/>
    <w:rsid w:val="003E5E0E"/>
    <w:rsid w:val="003F2498"/>
    <w:rsid w:val="004070D0"/>
    <w:rsid w:val="004072DE"/>
    <w:rsid w:val="0041224F"/>
    <w:rsid w:val="00415BFE"/>
    <w:rsid w:val="00421FF8"/>
    <w:rsid w:val="00446FCF"/>
    <w:rsid w:val="00447441"/>
    <w:rsid w:val="00447C18"/>
    <w:rsid w:val="00452D1F"/>
    <w:rsid w:val="00452E11"/>
    <w:rsid w:val="00474831"/>
    <w:rsid w:val="00474FB8"/>
    <w:rsid w:val="00475980"/>
    <w:rsid w:val="00475989"/>
    <w:rsid w:val="00477070"/>
    <w:rsid w:val="004808F5"/>
    <w:rsid w:val="00480FAF"/>
    <w:rsid w:val="0049096E"/>
    <w:rsid w:val="00492441"/>
    <w:rsid w:val="004A1578"/>
    <w:rsid w:val="004A2270"/>
    <w:rsid w:val="004B1CF6"/>
    <w:rsid w:val="004B59C6"/>
    <w:rsid w:val="004C748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3451F"/>
    <w:rsid w:val="00544908"/>
    <w:rsid w:val="00545E4B"/>
    <w:rsid w:val="00546921"/>
    <w:rsid w:val="00556629"/>
    <w:rsid w:val="0057541E"/>
    <w:rsid w:val="0058323D"/>
    <w:rsid w:val="00587EBA"/>
    <w:rsid w:val="005917A9"/>
    <w:rsid w:val="0059298C"/>
    <w:rsid w:val="00593FAE"/>
    <w:rsid w:val="00597EA2"/>
    <w:rsid w:val="005A6CA6"/>
    <w:rsid w:val="005A7848"/>
    <w:rsid w:val="005B6173"/>
    <w:rsid w:val="005C4685"/>
    <w:rsid w:val="005E0DED"/>
    <w:rsid w:val="005E16CC"/>
    <w:rsid w:val="005F454C"/>
    <w:rsid w:val="005F4DF5"/>
    <w:rsid w:val="00605887"/>
    <w:rsid w:val="0061033C"/>
    <w:rsid w:val="006106E8"/>
    <w:rsid w:val="00616287"/>
    <w:rsid w:val="006258FD"/>
    <w:rsid w:val="006268DE"/>
    <w:rsid w:val="0063337F"/>
    <w:rsid w:val="00633D19"/>
    <w:rsid w:val="00635BA9"/>
    <w:rsid w:val="00642CEE"/>
    <w:rsid w:val="00643F3A"/>
    <w:rsid w:val="00644EC1"/>
    <w:rsid w:val="006456ED"/>
    <w:rsid w:val="00651957"/>
    <w:rsid w:val="00651ADD"/>
    <w:rsid w:val="0065644C"/>
    <w:rsid w:val="00674A5E"/>
    <w:rsid w:val="0067579A"/>
    <w:rsid w:val="00676BB6"/>
    <w:rsid w:val="00677616"/>
    <w:rsid w:val="00682F7E"/>
    <w:rsid w:val="00684F1A"/>
    <w:rsid w:val="00692D36"/>
    <w:rsid w:val="00693839"/>
    <w:rsid w:val="00694950"/>
    <w:rsid w:val="00697E6E"/>
    <w:rsid w:val="006A3AA8"/>
    <w:rsid w:val="006A68BC"/>
    <w:rsid w:val="006A6D60"/>
    <w:rsid w:val="006A7E4D"/>
    <w:rsid w:val="006C026A"/>
    <w:rsid w:val="006C5324"/>
    <w:rsid w:val="006C77AA"/>
    <w:rsid w:val="006D03B5"/>
    <w:rsid w:val="006D10B6"/>
    <w:rsid w:val="006D2687"/>
    <w:rsid w:val="006D5F91"/>
    <w:rsid w:val="006E1611"/>
    <w:rsid w:val="006E1C17"/>
    <w:rsid w:val="006F03C9"/>
    <w:rsid w:val="006F29E4"/>
    <w:rsid w:val="006F4F37"/>
    <w:rsid w:val="006F5B61"/>
    <w:rsid w:val="006F5DAC"/>
    <w:rsid w:val="00700128"/>
    <w:rsid w:val="007066B0"/>
    <w:rsid w:val="00712B20"/>
    <w:rsid w:val="007139AF"/>
    <w:rsid w:val="007219CA"/>
    <w:rsid w:val="00725F6B"/>
    <w:rsid w:val="0074388A"/>
    <w:rsid w:val="00745A10"/>
    <w:rsid w:val="00745B63"/>
    <w:rsid w:val="007479DB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93736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1BC"/>
    <w:rsid w:val="007E6CEC"/>
    <w:rsid w:val="007E6D0F"/>
    <w:rsid w:val="007F0054"/>
    <w:rsid w:val="008019E2"/>
    <w:rsid w:val="0080639B"/>
    <w:rsid w:val="00807CAA"/>
    <w:rsid w:val="00812AC3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1029"/>
    <w:rsid w:val="00883F61"/>
    <w:rsid w:val="00897693"/>
    <w:rsid w:val="008A5684"/>
    <w:rsid w:val="008B06A2"/>
    <w:rsid w:val="008B1239"/>
    <w:rsid w:val="008B7140"/>
    <w:rsid w:val="008C4203"/>
    <w:rsid w:val="008C54B2"/>
    <w:rsid w:val="008D24BF"/>
    <w:rsid w:val="008D32D2"/>
    <w:rsid w:val="008D4610"/>
    <w:rsid w:val="008E266C"/>
    <w:rsid w:val="008E2A80"/>
    <w:rsid w:val="008E5879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7BA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05E6"/>
    <w:rsid w:val="00981316"/>
    <w:rsid w:val="00984F62"/>
    <w:rsid w:val="00985317"/>
    <w:rsid w:val="00992CF6"/>
    <w:rsid w:val="009A10F0"/>
    <w:rsid w:val="009A263B"/>
    <w:rsid w:val="009A427A"/>
    <w:rsid w:val="009B3589"/>
    <w:rsid w:val="009B5061"/>
    <w:rsid w:val="009C0435"/>
    <w:rsid w:val="009C5557"/>
    <w:rsid w:val="009C6DD9"/>
    <w:rsid w:val="009C6DFC"/>
    <w:rsid w:val="009D0D98"/>
    <w:rsid w:val="009D5BD1"/>
    <w:rsid w:val="009D75A0"/>
    <w:rsid w:val="009E17F3"/>
    <w:rsid w:val="009E3FE6"/>
    <w:rsid w:val="009E6989"/>
    <w:rsid w:val="009F4BE9"/>
    <w:rsid w:val="009F57C2"/>
    <w:rsid w:val="00A02092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42B0D"/>
    <w:rsid w:val="00A45BA3"/>
    <w:rsid w:val="00A468EA"/>
    <w:rsid w:val="00A47F92"/>
    <w:rsid w:val="00A507B9"/>
    <w:rsid w:val="00A5128A"/>
    <w:rsid w:val="00A51485"/>
    <w:rsid w:val="00A521AF"/>
    <w:rsid w:val="00A52F22"/>
    <w:rsid w:val="00A54847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018A"/>
    <w:rsid w:val="00AB4838"/>
    <w:rsid w:val="00AB77E8"/>
    <w:rsid w:val="00AC1063"/>
    <w:rsid w:val="00AC33CF"/>
    <w:rsid w:val="00AC7E48"/>
    <w:rsid w:val="00AD19B4"/>
    <w:rsid w:val="00AE0F49"/>
    <w:rsid w:val="00B01020"/>
    <w:rsid w:val="00B011E1"/>
    <w:rsid w:val="00B0416D"/>
    <w:rsid w:val="00B04224"/>
    <w:rsid w:val="00B1457E"/>
    <w:rsid w:val="00B235E8"/>
    <w:rsid w:val="00B25AD0"/>
    <w:rsid w:val="00B32E48"/>
    <w:rsid w:val="00B338F1"/>
    <w:rsid w:val="00B33BA1"/>
    <w:rsid w:val="00B40346"/>
    <w:rsid w:val="00B405F0"/>
    <w:rsid w:val="00B42F45"/>
    <w:rsid w:val="00B4348C"/>
    <w:rsid w:val="00B518B2"/>
    <w:rsid w:val="00B672F5"/>
    <w:rsid w:val="00B6733D"/>
    <w:rsid w:val="00B7331E"/>
    <w:rsid w:val="00B75760"/>
    <w:rsid w:val="00B7760D"/>
    <w:rsid w:val="00B84680"/>
    <w:rsid w:val="00B85313"/>
    <w:rsid w:val="00B85938"/>
    <w:rsid w:val="00B873BF"/>
    <w:rsid w:val="00B91454"/>
    <w:rsid w:val="00B93FE5"/>
    <w:rsid w:val="00B97239"/>
    <w:rsid w:val="00B97B52"/>
    <w:rsid w:val="00BA1D8E"/>
    <w:rsid w:val="00BA2ACC"/>
    <w:rsid w:val="00BA3EB5"/>
    <w:rsid w:val="00BA5165"/>
    <w:rsid w:val="00BC1034"/>
    <w:rsid w:val="00BC1B42"/>
    <w:rsid w:val="00BD0E66"/>
    <w:rsid w:val="00BD1E5D"/>
    <w:rsid w:val="00BD2823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573F"/>
    <w:rsid w:val="00C06FAB"/>
    <w:rsid w:val="00C07AF6"/>
    <w:rsid w:val="00C12CFC"/>
    <w:rsid w:val="00C12F8A"/>
    <w:rsid w:val="00C14F0F"/>
    <w:rsid w:val="00C32BAC"/>
    <w:rsid w:val="00C352B8"/>
    <w:rsid w:val="00C37570"/>
    <w:rsid w:val="00C4356B"/>
    <w:rsid w:val="00C5058E"/>
    <w:rsid w:val="00C54DAF"/>
    <w:rsid w:val="00C71FCD"/>
    <w:rsid w:val="00C75A5D"/>
    <w:rsid w:val="00C77E2F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6FDB"/>
    <w:rsid w:val="00CC0ECE"/>
    <w:rsid w:val="00CC1127"/>
    <w:rsid w:val="00CC22AA"/>
    <w:rsid w:val="00CC4948"/>
    <w:rsid w:val="00CD4D67"/>
    <w:rsid w:val="00CD5C42"/>
    <w:rsid w:val="00CD5FE7"/>
    <w:rsid w:val="00CD6FE5"/>
    <w:rsid w:val="00CD7F07"/>
    <w:rsid w:val="00CE00BE"/>
    <w:rsid w:val="00CE1C50"/>
    <w:rsid w:val="00CE49D7"/>
    <w:rsid w:val="00CE71CB"/>
    <w:rsid w:val="00CF3EC4"/>
    <w:rsid w:val="00CF741C"/>
    <w:rsid w:val="00D032D5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536A6"/>
    <w:rsid w:val="00D61562"/>
    <w:rsid w:val="00D67084"/>
    <w:rsid w:val="00D76795"/>
    <w:rsid w:val="00D77163"/>
    <w:rsid w:val="00D811DE"/>
    <w:rsid w:val="00D81ACA"/>
    <w:rsid w:val="00D83C4A"/>
    <w:rsid w:val="00D84083"/>
    <w:rsid w:val="00D90046"/>
    <w:rsid w:val="00D910E6"/>
    <w:rsid w:val="00D95734"/>
    <w:rsid w:val="00DA57A3"/>
    <w:rsid w:val="00DA6340"/>
    <w:rsid w:val="00DA686C"/>
    <w:rsid w:val="00DB23E9"/>
    <w:rsid w:val="00DB50E1"/>
    <w:rsid w:val="00DB5AF1"/>
    <w:rsid w:val="00DB5F66"/>
    <w:rsid w:val="00DC0718"/>
    <w:rsid w:val="00DC1213"/>
    <w:rsid w:val="00DC5117"/>
    <w:rsid w:val="00DD161A"/>
    <w:rsid w:val="00DD3D87"/>
    <w:rsid w:val="00DD3F50"/>
    <w:rsid w:val="00DD529A"/>
    <w:rsid w:val="00DE2C78"/>
    <w:rsid w:val="00DE3053"/>
    <w:rsid w:val="00DE323C"/>
    <w:rsid w:val="00DE51BB"/>
    <w:rsid w:val="00DF0FD6"/>
    <w:rsid w:val="00DF4953"/>
    <w:rsid w:val="00E04DC3"/>
    <w:rsid w:val="00E10565"/>
    <w:rsid w:val="00E15EB1"/>
    <w:rsid w:val="00E203C3"/>
    <w:rsid w:val="00E33D9C"/>
    <w:rsid w:val="00E346CF"/>
    <w:rsid w:val="00E348DE"/>
    <w:rsid w:val="00E371BA"/>
    <w:rsid w:val="00E4643F"/>
    <w:rsid w:val="00E474AE"/>
    <w:rsid w:val="00E53B55"/>
    <w:rsid w:val="00E56D45"/>
    <w:rsid w:val="00E62E4A"/>
    <w:rsid w:val="00E67FAB"/>
    <w:rsid w:val="00E722A5"/>
    <w:rsid w:val="00E7235A"/>
    <w:rsid w:val="00E724EA"/>
    <w:rsid w:val="00E733A9"/>
    <w:rsid w:val="00E744C8"/>
    <w:rsid w:val="00E82BDA"/>
    <w:rsid w:val="00E84674"/>
    <w:rsid w:val="00E87FA7"/>
    <w:rsid w:val="00E90BE6"/>
    <w:rsid w:val="00E91EEA"/>
    <w:rsid w:val="00E95811"/>
    <w:rsid w:val="00E95AA6"/>
    <w:rsid w:val="00EA09AC"/>
    <w:rsid w:val="00EA3092"/>
    <w:rsid w:val="00EA67CD"/>
    <w:rsid w:val="00EB6430"/>
    <w:rsid w:val="00EB7BA2"/>
    <w:rsid w:val="00EC4865"/>
    <w:rsid w:val="00ED0285"/>
    <w:rsid w:val="00ED19AB"/>
    <w:rsid w:val="00ED39FC"/>
    <w:rsid w:val="00EE20A7"/>
    <w:rsid w:val="00EE51DE"/>
    <w:rsid w:val="00EE5FBC"/>
    <w:rsid w:val="00EE74EE"/>
    <w:rsid w:val="00EF5527"/>
    <w:rsid w:val="00F05D76"/>
    <w:rsid w:val="00F063C3"/>
    <w:rsid w:val="00F21A6A"/>
    <w:rsid w:val="00F21DEA"/>
    <w:rsid w:val="00F2568E"/>
    <w:rsid w:val="00F3454C"/>
    <w:rsid w:val="00F4178B"/>
    <w:rsid w:val="00F41C85"/>
    <w:rsid w:val="00F42C8B"/>
    <w:rsid w:val="00F43ECC"/>
    <w:rsid w:val="00F44B10"/>
    <w:rsid w:val="00F45E10"/>
    <w:rsid w:val="00F54CF3"/>
    <w:rsid w:val="00F563D6"/>
    <w:rsid w:val="00F57B0C"/>
    <w:rsid w:val="00F71964"/>
    <w:rsid w:val="00F72941"/>
    <w:rsid w:val="00F745F4"/>
    <w:rsid w:val="00F80DA7"/>
    <w:rsid w:val="00F82A33"/>
    <w:rsid w:val="00F85EE8"/>
    <w:rsid w:val="00F86B41"/>
    <w:rsid w:val="00F8746C"/>
    <w:rsid w:val="00F93C5B"/>
    <w:rsid w:val="00F955EA"/>
    <w:rsid w:val="00F968BE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3800-59D3-4B11-B38B-3987A145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18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23</cp:revision>
  <cp:lastPrinted>2018-10-29T10:26:00Z</cp:lastPrinted>
  <dcterms:created xsi:type="dcterms:W3CDTF">2018-05-25T07:46:00Z</dcterms:created>
  <dcterms:modified xsi:type="dcterms:W3CDTF">2018-11-01T12:30:00Z</dcterms:modified>
</cp:coreProperties>
</file>