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650711" w:rsidRDefault="00650711" w:rsidP="00821467">
            <w:pPr>
              <w:jc w:val="center"/>
              <w:rPr>
                <w:b/>
              </w:rPr>
            </w:pP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</w:t>
            </w:r>
            <w:proofErr w:type="spellStart"/>
            <w:r w:rsidRPr="001E5944">
              <w:rPr>
                <w:b/>
              </w:rPr>
              <w:t>Кизнерский</w:t>
            </w:r>
            <w:proofErr w:type="spellEnd"/>
            <w:r w:rsidRPr="001E5944">
              <w:rPr>
                <w:b/>
              </w:rPr>
              <w:t xml:space="preserve">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650711" w:rsidRDefault="00650711" w:rsidP="00821467">
            <w:pPr>
              <w:jc w:val="center"/>
              <w:rPr>
                <w:b/>
              </w:rPr>
            </w:pP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</w:t>
            </w:r>
            <w:proofErr w:type="spellStart"/>
            <w:r w:rsidRPr="001E5944">
              <w:rPr>
                <w:b/>
              </w:rPr>
              <w:t>Элькунысь</w:t>
            </w:r>
            <w:proofErr w:type="spellEnd"/>
            <w:r w:rsidRPr="001E5944">
              <w:rPr>
                <w:b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1E5944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кылдытэтлэн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FC6182" w:rsidRPr="00650711" w:rsidRDefault="001E5944" w:rsidP="00E26B55">
      <w:pPr>
        <w:pStyle w:val="1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</w:t>
      </w: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Pr="00650711" w:rsidRDefault="001E5944" w:rsidP="001E5944">
      <w:r>
        <w:t xml:space="preserve"> </w:t>
      </w:r>
      <w:r>
        <w:rPr>
          <w:sz w:val="22"/>
          <w:szCs w:val="22"/>
        </w:rPr>
        <w:t xml:space="preserve">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43BF9" w:rsidRDefault="00593336" w:rsidP="00487DE9">
            <w:pPr>
              <w:pStyle w:val="2"/>
              <w:ind w:left="-210"/>
              <w:rPr>
                <w:szCs w:val="24"/>
              </w:rPr>
            </w:pPr>
            <w:r>
              <w:t xml:space="preserve">  </w:t>
            </w:r>
            <w:r w:rsidR="001A58B0">
              <w:rPr>
                <w:szCs w:val="24"/>
              </w:rPr>
              <w:t xml:space="preserve"> </w:t>
            </w:r>
            <w:r w:rsidR="00487DE9">
              <w:rPr>
                <w:szCs w:val="24"/>
              </w:rPr>
              <w:t>04 апреля</w:t>
            </w:r>
            <w:r w:rsidR="002E060E">
              <w:rPr>
                <w:szCs w:val="24"/>
              </w:rPr>
              <w:t xml:space="preserve"> </w:t>
            </w:r>
            <w:r w:rsidR="001E5944" w:rsidRPr="00843BF9">
              <w:rPr>
                <w:szCs w:val="24"/>
              </w:rPr>
              <w:t>202</w:t>
            </w:r>
            <w:r w:rsidR="00820622">
              <w:rPr>
                <w:szCs w:val="24"/>
              </w:rPr>
              <w:t>4</w:t>
            </w:r>
            <w:r w:rsidR="001E5944" w:rsidRPr="00843BF9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43BF9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43BF9" w:rsidRDefault="001E5944" w:rsidP="00231077">
            <w:pPr>
              <w:ind w:right="172"/>
              <w:rPr>
                <w:u w:val="single"/>
              </w:rPr>
            </w:pPr>
            <w:r w:rsidRPr="00843BF9">
              <w:t xml:space="preserve">                        </w:t>
            </w:r>
            <w:r w:rsidR="00826D62" w:rsidRPr="00843BF9">
              <w:t xml:space="preserve">    </w:t>
            </w:r>
            <w:r w:rsidR="00650711">
              <w:t xml:space="preserve">  </w:t>
            </w:r>
            <w:r w:rsidR="00487DE9">
              <w:t xml:space="preserve">  </w:t>
            </w:r>
            <w:r w:rsidRPr="00843BF9">
              <w:t>№</w:t>
            </w:r>
            <w:r w:rsidR="00487DE9">
              <w:t xml:space="preserve"> 211</w:t>
            </w:r>
          </w:p>
        </w:tc>
      </w:tr>
      <w:tr w:rsidR="001E5944" w:rsidRPr="00826D62" w:rsidTr="00DD68C0">
        <w:trPr>
          <w:trHeight w:val="80"/>
        </w:trPr>
        <w:tc>
          <w:tcPr>
            <w:tcW w:w="10206" w:type="dxa"/>
            <w:gridSpan w:val="3"/>
          </w:tcPr>
          <w:p w:rsidR="001E5944" w:rsidRPr="00650711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650711" w:rsidRDefault="001E5944" w:rsidP="001E5944">
      <w:pPr>
        <w:ind w:right="5215"/>
      </w:pPr>
      <w:r w:rsidRPr="00826D62">
        <w:t xml:space="preserve">                   </w:t>
      </w:r>
    </w:p>
    <w:p w:rsidR="00FC6182" w:rsidRPr="00650711" w:rsidRDefault="00FC6182" w:rsidP="001E5944">
      <w:pPr>
        <w:ind w:right="5215"/>
        <w:rPr>
          <w:i/>
        </w:rPr>
      </w:pPr>
    </w:p>
    <w:p w:rsidR="005717F5" w:rsidRDefault="005717F5" w:rsidP="00AE4E5D">
      <w:r>
        <w:t>О внесении изменений в постановление</w:t>
      </w:r>
    </w:p>
    <w:p w:rsidR="005717F5" w:rsidRDefault="005717F5" w:rsidP="00AE4E5D">
      <w:r>
        <w:t xml:space="preserve">Администрации </w:t>
      </w:r>
      <w:r w:rsidRPr="00C122D1">
        <w:t>муниципального образования</w:t>
      </w:r>
    </w:p>
    <w:p w:rsidR="005717F5" w:rsidRDefault="005717F5" w:rsidP="00AE4E5D">
      <w:r w:rsidRPr="00C122D1">
        <w:t xml:space="preserve">«Муниципальный округ </w:t>
      </w:r>
      <w:proofErr w:type="spellStart"/>
      <w:r w:rsidRPr="00C122D1">
        <w:t>Кизнерский</w:t>
      </w:r>
      <w:proofErr w:type="spellEnd"/>
      <w:r w:rsidRPr="00C122D1">
        <w:t xml:space="preserve"> район </w:t>
      </w:r>
    </w:p>
    <w:p w:rsidR="005717F5" w:rsidRDefault="005717F5" w:rsidP="00AE4E5D">
      <w:r w:rsidRPr="00C122D1">
        <w:t>Удмуртской Республики»</w:t>
      </w:r>
      <w:r>
        <w:t xml:space="preserve"> от 20.11.2023 года № 796</w:t>
      </w:r>
    </w:p>
    <w:p w:rsidR="00AE4E5D" w:rsidRPr="00826D62" w:rsidRDefault="005717F5" w:rsidP="00AE4E5D">
      <w:r>
        <w:t>«</w:t>
      </w:r>
      <w:r w:rsidR="00B25059" w:rsidRPr="00826D62">
        <w:t>О продаже</w:t>
      </w:r>
      <w:r w:rsidR="00AE4E5D"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2E060E" w:rsidRDefault="00AE4E5D" w:rsidP="002E060E">
      <w:r w:rsidRPr="00826D62">
        <w:t>подачи предложений о цене</w:t>
      </w:r>
      <w:r w:rsidR="005717F5">
        <w:t>»</w:t>
      </w:r>
      <w:r w:rsidR="002E060E" w:rsidRPr="002E060E">
        <w:t xml:space="preserve"> </w:t>
      </w:r>
      <w:r w:rsidR="002E060E">
        <w:t xml:space="preserve">(в редакции </w:t>
      </w:r>
    </w:p>
    <w:p w:rsidR="002E060E" w:rsidRPr="00826D62" w:rsidRDefault="002E060E" w:rsidP="002E060E">
      <w:r>
        <w:t>постановления от 07.12.2023 года № 830)</w:t>
      </w:r>
    </w:p>
    <w:p w:rsidR="00AE4E5D" w:rsidRPr="00650711" w:rsidRDefault="00AE4E5D" w:rsidP="00AE4E5D"/>
    <w:p w:rsidR="00FC6182" w:rsidRPr="00650711" w:rsidRDefault="00FC6182" w:rsidP="00AE4E5D"/>
    <w:p w:rsidR="00AE4E5D" w:rsidRPr="00826D62" w:rsidRDefault="00AE4E5D" w:rsidP="005717F5">
      <w:pPr>
        <w:ind w:firstLine="851"/>
        <w:jc w:val="both"/>
      </w:pPr>
      <w:r w:rsidRPr="00C122D1">
        <w:t>В</w:t>
      </w:r>
      <w:r w:rsidR="005717F5">
        <w:t xml:space="preserve"> целях приведения в соответствие нормативных правовых актов Администрации </w:t>
      </w:r>
      <w:r w:rsidR="005717F5" w:rsidRPr="00C122D1">
        <w:t>муниципального образования</w:t>
      </w:r>
      <w:r w:rsidR="005717F5">
        <w:t xml:space="preserve"> </w:t>
      </w:r>
      <w:r w:rsidR="005717F5" w:rsidRPr="00C122D1">
        <w:t xml:space="preserve">«Муниципальный округ </w:t>
      </w:r>
      <w:proofErr w:type="spellStart"/>
      <w:r w:rsidR="005717F5" w:rsidRPr="00C122D1">
        <w:t>Кизнерский</w:t>
      </w:r>
      <w:proofErr w:type="spellEnd"/>
      <w:r w:rsidR="005717F5" w:rsidRPr="00C122D1">
        <w:t xml:space="preserve"> район Удмуртской Республики»</w:t>
      </w:r>
      <w:r w:rsidR="00B94218">
        <w:t>,</w:t>
      </w:r>
      <w:r w:rsidR="00626819" w:rsidRPr="000A7BE2">
        <w:t xml:space="preserve"> </w:t>
      </w:r>
      <w:r w:rsidR="002E060E">
        <w:t>в</w:t>
      </w:r>
      <w:r w:rsidR="002E060E" w:rsidRPr="00C122D1">
        <w:t xml:space="preserve">о исполнение </w:t>
      </w:r>
      <w:r w:rsidR="002E060E">
        <w:t xml:space="preserve">предписания Управления ФАС по Удмуртской Республике по результатам рассмотрения жалобы по делу № 018/06/18.1-1058/2023 от 15.12.2023 года, </w:t>
      </w:r>
      <w:r w:rsidR="00B94218">
        <w:t>в соответствии с</w:t>
      </w:r>
      <w:r w:rsidRPr="000A7BE2">
        <w:t xml:space="preserve">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 xml:space="preserve">Муниципальный округ </w:t>
      </w:r>
      <w:proofErr w:type="spellStart"/>
      <w:r w:rsidR="00736F41" w:rsidRPr="00826D62">
        <w:t>Кизнерский</w:t>
      </w:r>
      <w:proofErr w:type="spellEnd"/>
      <w:r w:rsidR="00736F41" w:rsidRPr="00826D62">
        <w:t xml:space="preserve"> район Удмуртской Республики</w:t>
      </w:r>
      <w:r w:rsidR="00957F88">
        <w:t>,</w:t>
      </w:r>
      <w:r w:rsidR="00957F88" w:rsidRPr="000A7BE2">
        <w:t xml:space="preserve"> </w:t>
      </w:r>
      <w:r w:rsidRPr="00826D62">
        <w:t>Администрация муниципального образования «</w:t>
      </w:r>
      <w:r w:rsidR="00AB61F7" w:rsidRPr="00826D62">
        <w:t xml:space="preserve">Муниципальный округ </w:t>
      </w:r>
      <w:proofErr w:type="spellStart"/>
      <w:r w:rsidR="00AB61F7" w:rsidRPr="00826D62">
        <w:t>Кизнерский</w:t>
      </w:r>
      <w:proofErr w:type="spellEnd"/>
      <w:r w:rsidR="00AB61F7" w:rsidRPr="00826D62">
        <w:t xml:space="preserve"> район Удмуртской Республики</w:t>
      </w:r>
      <w:r w:rsidRPr="00826D62">
        <w:t>» ПОСТАНОВЛЯЕТ:</w:t>
      </w:r>
    </w:p>
    <w:p w:rsidR="00B94218" w:rsidRDefault="00CD1792" w:rsidP="004C29C5">
      <w:pPr>
        <w:ind w:firstLine="851"/>
        <w:jc w:val="both"/>
      </w:pPr>
      <w:r w:rsidRPr="00826D62">
        <w:t>1.</w:t>
      </w:r>
      <w:r w:rsidR="004C29C5">
        <w:t xml:space="preserve"> Внести </w:t>
      </w:r>
      <w:r w:rsidR="00B94218">
        <w:t>в постановление</w:t>
      </w:r>
      <w:r w:rsidR="004C29C5">
        <w:t xml:space="preserve"> </w:t>
      </w:r>
      <w:r w:rsidR="00B94218">
        <w:t xml:space="preserve">Администрации </w:t>
      </w:r>
      <w:r w:rsidR="00B94218" w:rsidRPr="00C122D1">
        <w:t>муниципального образования</w:t>
      </w:r>
      <w:r w:rsidR="004C29C5">
        <w:t xml:space="preserve"> </w:t>
      </w:r>
      <w:r w:rsidR="00B94218" w:rsidRPr="00C122D1">
        <w:t xml:space="preserve">«Муниципальный округ </w:t>
      </w:r>
      <w:proofErr w:type="spellStart"/>
      <w:r w:rsidR="00B94218" w:rsidRPr="00C122D1">
        <w:t>Кизнерский</w:t>
      </w:r>
      <w:proofErr w:type="spellEnd"/>
      <w:r w:rsidR="00B94218" w:rsidRPr="00C122D1">
        <w:t xml:space="preserve"> район Удмуртской Республики»</w:t>
      </w:r>
      <w:r w:rsidR="00B94218">
        <w:t xml:space="preserve"> от 20.11.2023 года № 796</w:t>
      </w:r>
      <w:r w:rsidR="004C29C5">
        <w:t xml:space="preserve"> </w:t>
      </w:r>
      <w:r w:rsidR="00B94218">
        <w:t>«</w:t>
      </w:r>
      <w:r w:rsidR="00B94218" w:rsidRPr="00826D62">
        <w:t>О продаже недвижимого имущества на аукционе в электронной форме, открытом по форме подачи предложений о цене</w:t>
      </w:r>
      <w:r w:rsidR="00B94218">
        <w:t>»</w:t>
      </w:r>
      <w:r w:rsidR="004C29C5">
        <w:t xml:space="preserve"> </w:t>
      </w:r>
      <w:r w:rsidR="002E060E">
        <w:t xml:space="preserve">(в редакции постановления Администрации </w:t>
      </w:r>
      <w:r w:rsidR="002E060E" w:rsidRPr="00C122D1">
        <w:t>муниципального образования</w:t>
      </w:r>
      <w:r w:rsidR="002E060E">
        <w:t xml:space="preserve"> </w:t>
      </w:r>
      <w:r w:rsidR="002E060E" w:rsidRPr="00C122D1">
        <w:t xml:space="preserve">«Муниципальный округ </w:t>
      </w:r>
      <w:proofErr w:type="spellStart"/>
      <w:r w:rsidR="002E060E" w:rsidRPr="00C122D1">
        <w:t>Кизнерский</w:t>
      </w:r>
      <w:proofErr w:type="spellEnd"/>
      <w:r w:rsidR="002E060E" w:rsidRPr="00C122D1">
        <w:t xml:space="preserve"> район Удмуртской Республики»</w:t>
      </w:r>
      <w:r w:rsidR="002E060E">
        <w:t xml:space="preserve"> от 07.12.2023 года № 830) </w:t>
      </w:r>
      <w:r w:rsidR="004C29C5">
        <w:t>следующие изменения:</w:t>
      </w:r>
    </w:p>
    <w:p w:rsidR="00E75199" w:rsidRDefault="00E75199" w:rsidP="00E75199">
      <w:pPr>
        <w:ind w:firstLine="851"/>
        <w:jc w:val="both"/>
        <w:rPr>
          <w:bCs/>
        </w:rPr>
      </w:pPr>
      <w:r>
        <w:t>1.1.</w:t>
      </w:r>
      <w:r w:rsidRPr="00E75199">
        <w:t xml:space="preserve"> </w:t>
      </w:r>
      <w:r>
        <w:t>В пункте 2 постановления слов</w:t>
      </w:r>
      <w:r w:rsidR="008D107C">
        <w:t xml:space="preserve">а </w:t>
      </w:r>
      <w:r>
        <w:t xml:space="preserve">«- Баранов </w:t>
      </w:r>
      <w:r w:rsidRPr="00826D62">
        <w:t>А.</w:t>
      </w:r>
      <w:r>
        <w:t>Н.</w:t>
      </w:r>
      <w:r w:rsidRPr="00826D62">
        <w:t xml:space="preserve"> –</w:t>
      </w:r>
      <w:r>
        <w:t xml:space="preserve"> главный специалист-эксперт правового отдела </w:t>
      </w:r>
      <w:r w:rsidRPr="00826D62">
        <w:t xml:space="preserve">Администрации муниципального образования «Муниципальный округ </w:t>
      </w:r>
      <w:proofErr w:type="spellStart"/>
      <w:r w:rsidRPr="00826D62">
        <w:t>Кизнерск</w:t>
      </w:r>
      <w:r w:rsidR="00E5759A">
        <w:t>ий</w:t>
      </w:r>
      <w:proofErr w:type="spellEnd"/>
      <w:r w:rsidR="00E5759A">
        <w:t xml:space="preserve"> район Удмуртской Республики» заменить словами «</w:t>
      </w:r>
      <w:r w:rsidRPr="00826D62">
        <w:t>-</w:t>
      </w:r>
      <w:r w:rsidRPr="00826D62">
        <w:rPr>
          <w:bCs/>
        </w:rPr>
        <w:t xml:space="preserve"> Овсянников А.С. – начальник правового отдела аппарата Главы муниципального </w:t>
      </w:r>
      <w:r w:rsidRPr="00DC09F9">
        <w:rPr>
          <w:bCs/>
        </w:rPr>
        <w:t>образования, районного Совета д</w:t>
      </w:r>
      <w:r w:rsidR="00E5759A">
        <w:rPr>
          <w:bCs/>
        </w:rPr>
        <w:t>епутатов и Администрации района».</w:t>
      </w:r>
    </w:p>
    <w:p w:rsidR="00425DA8" w:rsidRPr="00115E50" w:rsidRDefault="00DC467B" w:rsidP="00425DA8">
      <w:pPr>
        <w:tabs>
          <w:tab w:val="left" w:pos="142"/>
        </w:tabs>
        <w:ind w:firstLine="851"/>
        <w:jc w:val="both"/>
      </w:pPr>
      <w:r w:rsidRPr="00115E50">
        <w:t>1.</w:t>
      </w:r>
      <w:r w:rsidR="00E5759A" w:rsidRPr="00115E50">
        <w:t>2</w:t>
      </w:r>
      <w:r w:rsidRPr="00115E50">
        <w:t>.</w:t>
      </w:r>
      <w:r w:rsidR="00957F88" w:rsidRPr="00115E50">
        <w:t xml:space="preserve"> </w:t>
      </w:r>
      <w:r w:rsidR="00425DA8" w:rsidRPr="00115E50">
        <w:t xml:space="preserve">Пункт 5 </w:t>
      </w:r>
      <w:r w:rsidR="00E75199" w:rsidRPr="00115E50">
        <w:t xml:space="preserve">постановления </w:t>
      </w:r>
      <w:r w:rsidR="00425DA8" w:rsidRPr="00115E50">
        <w:t>изложить в новой редакции:</w:t>
      </w:r>
    </w:p>
    <w:p w:rsidR="00425DA8" w:rsidRPr="00115E50" w:rsidRDefault="00425DA8" w:rsidP="00425DA8">
      <w:pPr>
        <w:tabs>
          <w:tab w:val="left" w:pos="142"/>
        </w:tabs>
        <w:ind w:firstLine="851"/>
        <w:jc w:val="both"/>
      </w:pPr>
      <w:r w:rsidRPr="00115E50">
        <w:t xml:space="preserve">«Определить срок начала и окончания приема заявок: </w:t>
      </w:r>
      <w:r w:rsidR="00115E50" w:rsidRPr="00115E50">
        <w:rPr>
          <w:b/>
        </w:rPr>
        <w:t>с 10</w:t>
      </w:r>
      <w:r w:rsidR="00F62CD8" w:rsidRPr="00115E50">
        <w:rPr>
          <w:b/>
        </w:rPr>
        <w:t xml:space="preserve"> </w:t>
      </w:r>
      <w:r w:rsidR="00640114" w:rsidRPr="00115E50">
        <w:rPr>
          <w:b/>
        </w:rPr>
        <w:t>апрел</w:t>
      </w:r>
      <w:r w:rsidRPr="00115E50">
        <w:rPr>
          <w:b/>
        </w:rPr>
        <w:t>я 202</w:t>
      </w:r>
      <w:r w:rsidR="00F62CD8" w:rsidRPr="00115E50">
        <w:rPr>
          <w:b/>
        </w:rPr>
        <w:t>4</w:t>
      </w:r>
      <w:r w:rsidR="00115E50" w:rsidRPr="00115E50">
        <w:rPr>
          <w:b/>
        </w:rPr>
        <w:t xml:space="preserve"> года по 10</w:t>
      </w:r>
      <w:r w:rsidR="00640114" w:rsidRPr="00115E50">
        <w:rPr>
          <w:b/>
        </w:rPr>
        <w:t xml:space="preserve"> ма</w:t>
      </w:r>
      <w:r w:rsidRPr="00115E50">
        <w:rPr>
          <w:b/>
        </w:rPr>
        <w:t>я 2024 года</w:t>
      </w:r>
      <w:r w:rsidRPr="00115E50">
        <w:t>».</w:t>
      </w:r>
    </w:p>
    <w:p w:rsidR="00650711" w:rsidRDefault="00650711" w:rsidP="00425DA8">
      <w:pPr>
        <w:tabs>
          <w:tab w:val="left" w:pos="142"/>
        </w:tabs>
        <w:ind w:firstLine="851"/>
        <w:jc w:val="both"/>
        <w:rPr>
          <w:i/>
          <w:color w:val="FF0000"/>
        </w:rPr>
      </w:pPr>
    </w:p>
    <w:p w:rsidR="00650711" w:rsidRDefault="00650711" w:rsidP="00425DA8">
      <w:pPr>
        <w:tabs>
          <w:tab w:val="left" w:pos="142"/>
        </w:tabs>
        <w:ind w:firstLine="851"/>
        <w:jc w:val="both"/>
        <w:rPr>
          <w:i/>
          <w:color w:val="FF0000"/>
        </w:rPr>
      </w:pPr>
    </w:p>
    <w:p w:rsidR="00425DA8" w:rsidRPr="00115E50" w:rsidRDefault="009226D6" w:rsidP="00425DA8">
      <w:pPr>
        <w:tabs>
          <w:tab w:val="left" w:pos="142"/>
        </w:tabs>
        <w:ind w:firstLine="851"/>
        <w:jc w:val="both"/>
      </w:pPr>
      <w:r w:rsidRPr="00115E50">
        <w:t>1.</w:t>
      </w:r>
      <w:r w:rsidR="00F62CD8" w:rsidRPr="00115E50">
        <w:t>3</w:t>
      </w:r>
      <w:r w:rsidRPr="00115E50">
        <w:t xml:space="preserve">. </w:t>
      </w:r>
      <w:r w:rsidR="00425DA8" w:rsidRPr="00115E50">
        <w:t xml:space="preserve">Пункт 6 </w:t>
      </w:r>
      <w:r w:rsidR="00E75199" w:rsidRPr="00115E50">
        <w:t xml:space="preserve">постановления </w:t>
      </w:r>
      <w:r w:rsidR="00425DA8" w:rsidRPr="00115E50">
        <w:t>изложить в новой редакции:</w:t>
      </w:r>
    </w:p>
    <w:p w:rsidR="00425DA8" w:rsidRPr="00115E50" w:rsidRDefault="00425DA8" w:rsidP="00425DA8">
      <w:pPr>
        <w:tabs>
          <w:tab w:val="left" w:pos="142"/>
        </w:tabs>
        <w:ind w:firstLine="851"/>
        <w:jc w:val="both"/>
      </w:pPr>
      <w:r w:rsidRPr="00115E50">
        <w:t>«Установить дату оп</w:t>
      </w:r>
      <w:r w:rsidR="00115E50" w:rsidRPr="00115E50">
        <w:t xml:space="preserve">ределения участников аукциона – </w:t>
      </w:r>
      <w:r w:rsidR="00115E50" w:rsidRPr="00115E50">
        <w:rPr>
          <w:b/>
        </w:rPr>
        <w:t>14</w:t>
      </w:r>
      <w:r w:rsidR="00115E50" w:rsidRPr="00115E50">
        <w:t xml:space="preserve"> </w:t>
      </w:r>
      <w:r w:rsidR="00CE4EFC" w:rsidRPr="00115E50">
        <w:rPr>
          <w:b/>
        </w:rPr>
        <w:t>ма</w:t>
      </w:r>
      <w:r w:rsidRPr="00115E50">
        <w:rPr>
          <w:b/>
        </w:rPr>
        <w:t>я 2024 года»</w:t>
      </w:r>
      <w:r w:rsidRPr="00115E50">
        <w:t>.</w:t>
      </w:r>
    </w:p>
    <w:p w:rsidR="00425DA8" w:rsidRPr="00115E50" w:rsidRDefault="00DC467B" w:rsidP="00425DA8">
      <w:pPr>
        <w:tabs>
          <w:tab w:val="left" w:pos="142"/>
        </w:tabs>
        <w:ind w:firstLine="851"/>
        <w:jc w:val="both"/>
      </w:pPr>
      <w:r w:rsidRPr="00115E50">
        <w:t>1.</w:t>
      </w:r>
      <w:r w:rsidR="00F62CD8" w:rsidRPr="00115E50">
        <w:t>4</w:t>
      </w:r>
      <w:r w:rsidRPr="00115E50">
        <w:t>.</w:t>
      </w:r>
      <w:r w:rsidR="00C5781D" w:rsidRPr="00115E50">
        <w:t xml:space="preserve"> </w:t>
      </w:r>
      <w:r w:rsidR="00425DA8" w:rsidRPr="00115E50">
        <w:t xml:space="preserve">Пункт 7 </w:t>
      </w:r>
      <w:r w:rsidR="00E75199" w:rsidRPr="00115E50">
        <w:t xml:space="preserve">постановления </w:t>
      </w:r>
      <w:r w:rsidR="00425DA8" w:rsidRPr="00115E50">
        <w:t>изложить в новой редакции:</w:t>
      </w:r>
    </w:p>
    <w:p w:rsidR="00425DA8" w:rsidRPr="00115E50" w:rsidRDefault="00425DA8" w:rsidP="00425DA8">
      <w:pPr>
        <w:tabs>
          <w:tab w:val="left" w:pos="142"/>
        </w:tabs>
        <w:ind w:firstLine="851"/>
        <w:jc w:val="both"/>
      </w:pPr>
      <w:r w:rsidRPr="00115E50">
        <w:t xml:space="preserve">«Определить дату проведения аукциона – </w:t>
      </w:r>
      <w:r w:rsidR="00115E50" w:rsidRPr="00115E50">
        <w:rPr>
          <w:b/>
        </w:rPr>
        <w:t>16</w:t>
      </w:r>
      <w:r w:rsidR="00115E50" w:rsidRPr="00115E50">
        <w:t xml:space="preserve"> </w:t>
      </w:r>
      <w:r w:rsidR="00CE4EFC" w:rsidRPr="00115E50">
        <w:rPr>
          <w:b/>
        </w:rPr>
        <w:t>ма</w:t>
      </w:r>
      <w:r w:rsidRPr="00115E50">
        <w:rPr>
          <w:b/>
          <w:bCs/>
        </w:rPr>
        <w:t>я 2024 года</w:t>
      </w:r>
      <w:r w:rsidRPr="00115E50">
        <w:rPr>
          <w:bCs/>
        </w:rPr>
        <w:t xml:space="preserve"> </w:t>
      </w:r>
      <w:r w:rsidRPr="00115E50">
        <w:rPr>
          <w:b/>
          <w:bCs/>
        </w:rPr>
        <w:t xml:space="preserve">в 10-00 часов </w:t>
      </w:r>
      <w:r w:rsidRPr="00115E50">
        <w:t>(по местному времени).</w:t>
      </w:r>
    </w:p>
    <w:p w:rsidR="00CD0F9A" w:rsidRPr="00F74982" w:rsidRDefault="00F62CD8" w:rsidP="00CD0F9A">
      <w:pPr>
        <w:pStyle w:val="a7"/>
        <w:ind w:left="0" w:firstLine="851"/>
        <w:jc w:val="both"/>
      </w:pPr>
      <w:r>
        <w:t>1.5</w:t>
      </w:r>
      <w:r w:rsidR="00CD0F9A">
        <w:t xml:space="preserve">. </w:t>
      </w:r>
      <w:r w:rsidR="00A30164">
        <w:t xml:space="preserve">Пункт 10 </w:t>
      </w:r>
      <w:r w:rsidR="00E75199">
        <w:t xml:space="preserve">постановления </w:t>
      </w:r>
      <w:r w:rsidR="00CD0F9A" w:rsidRPr="00CD0F9A">
        <w:t>признать утратившим силу.</w:t>
      </w:r>
    </w:p>
    <w:p w:rsidR="00425DA8" w:rsidRPr="00115E50" w:rsidRDefault="00CD0F9A" w:rsidP="00CD0F9A">
      <w:pPr>
        <w:tabs>
          <w:tab w:val="left" w:pos="142"/>
        </w:tabs>
        <w:ind w:firstLine="851"/>
        <w:jc w:val="both"/>
      </w:pPr>
      <w:r w:rsidRPr="00115E50">
        <w:t>1</w:t>
      </w:r>
      <w:r w:rsidR="00F62CD8" w:rsidRPr="00115E50">
        <w:t>.6</w:t>
      </w:r>
      <w:r w:rsidRPr="00115E50">
        <w:t xml:space="preserve">. Абзац 1 пункта 7 в приложении 1 к постановлению изложить в новой редакции: </w:t>
      </w:r>
    </w:p>
    <w:p w:rsidR="00CD0F9A" w:rsidRPr="00115E50" w:rsidRDefault="00CD0F9A" w:rsidP="00C035EB">
      <w:pPr>
        <w:ind w:firstLine="851"/>
        <w:jc w:val="both"/>
      </w:pPr>
      <w:r w:rsidRPr="00115E50">
        <w:t>«</w:t>
      </w:r>
      <w:r w:rsidRPr="00115E50">
        <w:rPr>
          <w:b/>
        </w:rPr>
        <w:t xml:space="preserve">Требование о внесении задатка. </w:t>
      </w:r>
      <w:r w:rsidRPr="00115E50">
        <w:rPr>
          <w:rFonts w:eastAsia="Lucida Sans Unicode" w:cs="Tahoma"/>
          <w:kern w:val="1"/>
        </w:rPr>
        <w:t>Для участия в открытом аукционе претендент перечисляет задаток н</w:t>
      </w:r>
      <w:r w:rsidRPr="00115E50">
        <w:rPr>
          <w:kern w:val="1"/>
        </w:rPr>
        <w:t xml:space="preserve">е позднее даты окончания срока представления заявок на участие </w:t>
      </w:r>
      <w:r w:rsidR="00115E50" w:rsidRPr="00115E50">
        <w:rPr>
          <w:kern w:val="1"/>
        </w:rPr>
        <w:t xml:space="preserve">в аукционе, а именно не позднее </w:t>
      </w:r>
      <w:r w:rsidR="00115E50" w:rsidRPr="00115E50">
        <w:rPr>
          <w:b/>
          <w:kern w:val="1"/>
        </w:rPr>
        <w:t>10 мая</w:t>
      </w:r>
      <w:r w:rsidRPr="00115E50">
        <w:rPr>
          <w:b/>
        </w:rPr>
        <w:t xml:space="preserve"> 2024 года </w:t>
      </w:r>
      <w:r w:rsidRPr="00115E50">
        <w:rPr>
          <w:rFonts w:eastAsia="Lucida Sans Unicode" w:cs="Tahoma"/>
          <w:kern w:val="1"/>
        </w:rPr>
        <w:t>на счет продавца на следующие реквизиты:</w:t>
      </w:r>
      <w:r w:rsidRPr="00115E50">
        <w:t>».</w:t>
      </w:r>
    </w:p>
    <w:p w:rsidR="00CD0F9A" w:rsidRPr="00115E50" w:rsidRDefault="00F62CD8" w:rsidP="00CD0F9A">
      <w:pPr>
        <w:ind w:firstLine="851"/>
        <w:jc w:val="both"/>
        <w:rPr>
          <w:b/>
        </w:rPr>
      </w:pPr>
      <w:r w:rsidRPr="00115E50">
        <w:t>1.7</w:t>
      </w:r>
      <w:r w:rsidR="00CD0F9A" w:rsidRPr="00115E50">
        <w:t xml:space="preserve">. В пункте 9 в приложении 1 к постановлению слова </w:t>
      </w:r>
      <w:r w:rsidR="00CD0F9A" w:rsidRPr="00115E50">
        <w:rPr>
          <w:b/>
        </w:rPr>
        <w:t>«Дата начала приема заявок: 21 ноября 2023 года с 08:00 часов (по местному времени)</w:t>
      </w:r>
      <w:r w:rsidR="00A7070C" w:rsidRPr="00115E50">
        <w:t xml:space="preserve">» заменить словами </w:t>
      </w:r>
      <w:r w:rsidR="00CD0F9A" w:rsidRPr="00115E50">
        <w:t>«</w:t>
      </w:r>
      <w:r w:rsidR="00C035EB" w:rsidRPr="00115E50">
        <w:rPr>
          <w:b/>
        </w:rPr>
        <w:t>Дата начала приема заявок:</w:t>
      </w:r>
      <w:r w:rsidR="00115E50" w:rsidRPr="00115E50">
        <w:rPr>
          <w:b/>
        </w:rPr>
        <w:t xml:space="preserve"> 10</w:t>
      </w:r>
      <w:r w:rsidR="00CE4EFC" w:rsidRPr="00115E50">
        <w:rPr>
          <w:b/>
        </w:rPr>
        <w:t xml:space="preserve"> апрел</w:t>
      </w:r>
      <w:r w:rsidR="00C035EB" w:rsidRPr="00115E50">
        <w:rPr>
          <w:b/>
        </w:rPr>
        <w:t xml:space="preserve">я </w:t>
      </w:r>
      <w:r w:rsidRPr="00115E50">
        <w:rPr>
          <w:b/>
        </w:rPr>
        <w:t>2024</w:t>
      </w:r>
      <w:r w:rsidR="00C035EB" w:rsidRPr="00115E50">
        <w:rPr>
          <w:b/>
        </w:rPr>
        <w:t xml:space="preserve"> года с 08</w:t>
      </w:r>
      <w:r w:rsidRPr="00115E50">
        <w:rPr>
          <w:b/>
        </w:rPr>
        <w:t>:00 часов (по местному времени)</w:t>
      </w:r>
      <w:r w:rsidR="00CD0F9A" w:rsidRPr="00115E50">
        <w:t xml:space="preserve">». </w:t>
      </w:r>
    </w:p>
    <w:p w:rsidR="00C035EB" w:rsidRPr="00115E50" w:rsidRDefault="00C035EB" w:rsidP="00C035EB">
      <w:pPr>
        <w:ind w:firstLine="851"/>
        <w:jc w:val="both"/>
      </w:pPr>
      <w:r w:rsidRPr="00115E50">
        <w:t>1.</w:t>
      </w:r>
      <w:r w:rsidR="00F62CD8" w:rsidRPr="00115E50">
        <w:t>8</w:t>
      </w:r>
      <w:r w:rsidRPr="00115E50">
        <w:t>. В пункте 9 в приложении 1 к постановлению слова «</w:t>
      </w:r>
      <w:r w:rsidRPr="00115E50">
        <w:rPr>
          <w:b/>
        </w:rPr>
        <w:t>Дата окончания приема заявок: 16 декабря 2023 года до 16:00</w:t>
      </w:r>
      <w:r w:rsidR="008156FB" w:rsidRPr="00115E50">
        <w:rPr>
          <w:b/>
        </w:rPr>
        <w:t xml:space="preserve"> часов (по местному времени)</w:t>
      </w:r>
      <w:r w:rsidRPr="00115E50">
        <w:t>»</w:t>
      </w:r>
      <w:r w:rsidR="00A7070C" w:rsidRPr="00115E50">
        <w:t xml:space="preserve"> заменить словами </w:t>
      </w:r>
      <w:r w:rsidRPr="00115E50">
        <w:t>«</w:t>
      </w:r>
      <w:r w:rsidR="00115E50" w:rsidRPr="00115E50">
        <w:rPr>
          <w:b/>
        </w:rPr>
        <w:t>Дата окончания приема заявок: 10</w:t>
      </w:r>
      <w:r w:rsidR="00CE4EFC" w:rsidRPr="00115E50">
        <w:rPr>
          <w:b/>
        </w:rPr>
        <w:t xml:space="preserve"> ма</w:t>
      </w:r>
      <w:r w:rsidRPr="00115E50">
        <w:rPr>
          <w:b/>
        </w:rPr>
        <w:t>я 2024 года до 16:00 часов (по местному времени).</w:t>
      </w:r>
      <w:r w:rsidRPr="00115E50">
        <w:t>».</w:t>
      </w:r>
    </w:p>
    <w:p w:rsidR="00C035EB" w:rsidRPr="00115E50" w:rsidRDefault="00F62CD8" w:rsidP="00C035EB">
      <w:pPr>
        <w:ind w:firstLine="851"/>
        <w:jc w:val="both"/>
      </w:pPr>
      <w:r w:rsidRPr="00115E50">
        <w:t>1.9</w:t>
      </w:r>
      <w:r w:rsidR="00C035EB" w:rsidRPr="00115E50">
        <w:t>. В пункте 12 в приложении 1 к постановлению слова «</w:t>
      </w:r>
      <w:r w:rsidR="00C035EB" w:rsidRPr="00115E50">
        <w:rPr>
          <w:b/>
        </w:rPr>
        <w:t>с 21 ноября 2023 года по 16 декабря 2023 года</w:t>
      </w:r>
      <w:r w:rsidR="00C035EB" w:rsidRPr="00115E50">
        <w:t>» заменить словами</w:t>
      </w:r>
      <w:r w:rsidR="005B3D7E" w:rsidRPr="00115E50">
        <w:t xml:space="preserve"> «</w:t>
      </w:r>
      <w:r w:rsidR="00115E50" w:rsidRPr="00115E50">
        <w:rPr>
          <w:b/>
        </w:rPr>
        <w:t>с 10</w:t>
      </w:r>
      <w:r w:rsidR="00CE4EFC" w:rsidRPr="00115E50">
        <w:rPr>
          <w:b/>
        </w:rPr>
        <w:t xml:space="preserve"> апрел</w:t>
      </w:r>
      <w:r w:rsidR="005B3D7E" w:rsidRPr="00115E50">
        <w:rPr>
          <w:b/>
        </w:rPr>
        <w:t>я</w:t>
      </w:r>
      <w:r w:rsidRPr="00115E50">
        <w:rPr>
          <w:b/>
        </w:rPr>
        <w:t xml:space="preserve"> 2024</w:t>
      </w:r>
      <w:r w:rsidR="00115E50" w:rsidRPr="00115E50">
        <w:rPr>
          <w:b/>
        </w:rPr>
        <w:t xml:space="preserve"> года по 10</w:t>
      </w:r>
      <w:r w:rsidR="00CE4EFC" w:rsidRPr="00115E50">
        <w:rPr>
          <w:b/>
        </w:rPr>
        <w:t xml:space="preserve"> ма</w:t>
      </w:r>
      <w:r w:rsidR="005B3D7E" w:rsidRPr="00115E50">
        <w:rPr>
          <w:b/>
        </w:rPr>
        <w:t>я 2024 года</w:t>
      </w:r>
      <w:r w:rsidR="005B3D7E" w:rsidRPr="00115E50">
        <w:t>».</w:t>
      </w:r>
    </w:p>
    <w:p w:rsidR="005B3D7E" w:rsidRPr="00115E50" w:rsidRDefault="00F62CD8" w:rsidP="005B3D7E">
      <w:pPr>
        <w:tabs>
          <w:tab w:val="left" w:pos="142"/>
        </w:tabs>
        <w:ind w:firstLine="851"/>
        <w:jc w:val="both"/>
      </w:pPr>
      <w:r w:rsidRPr="00115E50">
        <w:t>1.10</w:t>
      </w:r>
      <w:r w:rsidR="005B3D7E" w:rsidRPr="00115E50">
        <w:t>. В пункте 14 в приложении 1 к постановлению слова «</w:t>
      </w:r>
      <w:r w:rsidR="005B3D7E" w:rsidRPr="00115E50">
        <w:rPr>
          <w:b/>
        </w:rPr>
        <w:t>День определения участников и рассмотрение заявок на участие в аукционе</w:t>
      </w:r>
      <w:r w:rsidR="005B3D7E" w:rsidRPr="00115E50">
        <w:t xml:space="preserve">: </w:t>
      </w:r>
      <w:r w:rsidR="005B3D7E" w:rsidRPr="00115E50">
        <w:rPr>
          <w:b/>
        </w:rPr>
        <w:t xml:space="preserve">19 декабря </w:t>
      </w:r>
      <w:r w:rsidR="004B7A64" w:rsidRPr="00115E50">
        <w:rPr>
          <w:b/>
        </w:rPr>
        <w:t>2023 года</w:t>
      </w:r>
      <w:r w:rsidR="005B3D7E" w:rsidRPr="00115E50">
        <w:t>»</w:t>
      </w:r>
      <w:r w:rsidR="005B3D7E" w:rsidRPr="00115E50">
        <w:rPr>
          <w:b/>
        </w:rPr>
        <w:t xml:space="preserve"> </w:t>
      </w:r>
      <w:r w:rsidR="005B3D7E" w:rsidRPr="00115E50">
        <w:t>заменить словами</w:t>
      </w:r>
      <w:r w:rsidR="005B3D7E" w:rsidRPr="00115E50">
        <w:rPr>
          <w:b/>
        </w:rPr>
        <w:t xml:space="preserve"> </w:t>
      </w:r>
      <w:r w:rsidR="005B3D7E" w:rsidRPr="00115E50">
        <w:t>«</w:t>
      </w:r>
      <w:r w:rsidR="005B3D7E" w:rsidRPr="00115E50">
        <w:rPr>
          <w:b/>
        </w:rPr>
        <w:t>День определения участников и рассмотрение заявок на участие в аукционе</w:t>
      </w:r>
      <w:r w:rsidR="005B3D7E" w:rsidRPr="00115E50">
        <w:t>:</w:t>
      </w:r>
      <w:r w:rsidR="00115E50" w:rsidRPr="00115E50">
        <w:rPr>
          <w:b/>
        </w:rPr>
        <w:t xml:space="preserve"> 14</w:t>
      </w:r>
      <w:r w:rsidR="00CE4EFC" w:rsidRPr="00115E50">
        <w:rPr>
          <w:b/>
        </w:rPr>
        <w:t xml:space="preserve"> ма</w:t>
      </w:r>
      <w:r w:rsidR="005B3D7E" w:rsidRPr="00115E50">
        <w:rPr>
          <w:b/>
        </w:rPr>
        <w:t>я 202</w:t>
      </w:r>
      <w:r w:rsidR="004B7A64" w:rsidRPr="00115E50">
        <w:rPr>
          <w:b/>
        </w:rPr>
        <w:t>4 года</w:t>
      </w:r>
      <w:r w:rsidR="005B3D7E" w:rsidRPr="00115E50">
        <w:t>».</w:t>
      </w:r>
    </w:p>
    <w:p w:rsidR="004B7A64" w:rsidRPr="00BA582D" w:rsidRDefault="004B7A64" w:rsidP="000071B2">
      <w:pPr>
        <w:ind w:firstLine="851"/>
        <w:jc w:val="both"/>
      </w:pPr>
      <w:r w:rsidRPr="00BA582D">
        <w:t>1.1</w:t>
      </w:r>
      <w:r w:rsidR="002C6B4A" w:rsidRPr="00BA582D">
        <w:t>1</w:t>
      </w:r>
      <w:r w:rsidRPr="00BA582D">
        <w:t xml:space="preserve">. </w:t>
      </w:r>
      <w:r w:rsidR="000071B2" w:rsidRPr="00BA582D">
        <w:t xml:space="preserve">В пункте 15 в приложении 1 к постановлению слова </w:t>
      </w:r>
      <w:r w:rsidR="000071B2" w:rsidRPr="00BA582D">
        <w:rPr>
          <w:b/>
        </w:rPr>
        <w:t xml:space="preserve">«Дата и время проведения аукциона в электронной форме: </w:t>
      </w:r>
      <w:r w:rsidR="002C6B4A" w:rsidRPr="00BA582D">
        <w:rPr>
          <w:b/>
        </w:rPr>
        <w:t>21 декабр</w:t>
      </w:r>
      <w:r w:rsidR="000071B2" w:rsidRPr="00BA582D">
        <w:rPr>
          <w:b/>
        </w:rPr>
        <w:t>я 202</w:t>
      </w:r>
      <w:r w:rsidR="002C6B4A" w:rsidRPr="00BA582D">
        <w:rPr>
          <w:b/>
        </w:rPr>
        <w:t>3</w:t>
      </w:r>
      <w:r w:rsidR="000071B2" w:rsidRPr="00BA582D">
        <w:rPr>
          <w:b/>
        </w:rPr>
        <w:t xml:space="preserve"> года </w:t>
      </w:r>
      <w:r w:rsidR="000071B2" w:rsidRPr="00BA582D">
        <w:t>в 10</w:t>
      </w:r>
      <w:r w:rsidR="000071B2" w:rsidRPr="00BA582D">
        <w:rPr>
          <w:kern w:val="2"/>
        </w:rPr>
        <w:t xml:space="preserve"> часов 00 минут</w:t>
      </w:r>
      <w:r w:rsidR="000071B2" w:rsidRPr="00BA582D">
        <w:t xml:space="preserve"> (время местное)» заменить словами </w:t>
      </w:r>
      <w:r w:rsidR="000071B2" w:rsidRPr="00BA582D">
        <w:rPr>
          <w:b/>
        </w:rPr>
        <w:t>«Дата и время проведения</w:t>
      </w:r>
      <w:r w:rsidR="00BA582D" w:rsidRPr="00BA582D">
        <w:rPr>
          <w:b/>
        </w:rPr>
        <w:t xml:space="preserve"> аукциона в электронной форме: 16</w:t>
      </w:r>
      <w:r w:rsidR="00CE4EFC" w:rsidRPr="00BA582D">
        <w:rPr>
          <w:b/>
        </w:rPr>
        <w:t xml:space="preserve"> ма</w:t>
      </w:r>
      <w:r w:rsidR="000071B2" w:rsidRPr="00BA582D">
        <w:rPr>
          <w:b/>
        </w:rPr>
        <w:t>я 2024 года</w:t>
      </w:r>
      <w:r w:rsidR="000071B2" w:rsidRPr="00BA582D">
        <w:t xml:space="preserve"> в 10</w:t>
      </w:r>
      <w:r w:rsidR="000071B2" w:rsidRPr="00BA582D">
        <w:rPr>
          <w:kern w:val="2"/>
        </w:rPr>
        <w:t xml:space="preserve"> часов 00 минут</w:t>
      </w:r>
      <w:r w:rsidR="000071B2" w:rsidRPr="00BA582D">
        <w:t xml:space="preserve"> (время местное)».</w:t>
      </w:r>
      <w:r w:rsidRPr="00BA582D">
        <w:t xml:space="preserve"> </w:t>
      </w:r>
    </w:p>
    <w:p w:rsidR="000071B2" w:rsidRPr="00A7070C" w:rsidRDefault="000071B2" w:rsidP="000071B2">
      <w:pPr>
        <w:ind w:firstLine="851"/>
        <w:jc w:val="both"/>
      </w:pPr>
      <w:r w:rsidRPr="00A7070C">
        <w:t>1.1</w:t>
      </w:r>
      <w:r w:rsidR="002C6B4A" w:rsidRPr="00A7070C">
        <w:t>2</w:t>
      </w:r>
      <w:r w:rsidRPr="00A7070C">
        <w:t xml:space="preserve">. </w:t>
      </w:r>
      <w:r w:rsidR="00A30164" w:rsidRPr="00A7070C">
        <w:t xml:space="preserve">В пункте 22 в приложении 1 к постановлению слова «Согласно ст. 30.1. Федерального закона от 21.12.2001 года № 178-ФЗ </w:t>
      </w:r>
      <w:r w:rsidR="00A30164" w:rsidRPr="00A7070C">
        <w:rPr>
          <w:kern w:val="2"/>
        </w:rPr>
        <w:t>«О приватизации государственного и муниципального имущества»</w:t>
      </w:r>
      <w:r w:rsidR="00A30164" w:rsidRPr="00A7070C">
        <w:t>, объекты электросетевого хозяйства обременены инвестиционными обязательствами в соответствии с инвестиционной программой муниципального образования «Муниципальный округ «</w:t>
      </w:r>
      <w:proofErr w:type="spellStart"/>
      <w:r w:rsidR="00A30164" w:rsidRPr="00A7070C">
        <w:t>Кизнерский</w:t>
      </w:r>
      <w:proofErr w:type="spellEnd"/>
      <w:r w:rsidR="00A30164" w:rsidRPr="00A7070C">
        <w:t xml:space="preserve"> район Удмуртской Республики» на 2024 – 2028 годы, утвержденной </w:t>
      </w:r>
      <w:r w:rsidR="00A30164" w:rsidRPr="00A7070C">
        <w:rPr>
          <w:kern w:val="1"/>
        </w:rPr>
        <w:t xml:space="preserve">постановлением Администрации </w:t>
      </w:r>
      <w:r w:rsidR="00A30164" w:rsidRPr="00A7070C">
        <w:t xml:space="preserve">муниципального образования «Муниципальный округ </w:t>
      </w:r>
      <w:proofErr w:type="spellStart"/>
      <w:r w:rsidR="00A30164" w:rsidRPr="00A7070C">
        <w:t>Кизнерский</w:t>
      </w:r>
      <w:proofErr w:type="spellEnd"/>
      <w:r w:rsidR="00A30164" w:rsidRPr="00A7070C">
        <w:t xml:space="preserve"> район Удмуртской    Республики» </w:t>
      </w:r>
      <w:r w:rsidR="00A30164" w:rsidRPr="00A7070C">
        <w:rPr>
          <w:kern w:val="1"/>
        </w:rPr>
        <w:t>от 17.11.</w:t>
      </w:r>
      <w:r w:rsidR="00A30164" w:rsidRPr="00A7070C">
        <w:t>2023 года № 795 «Об утверждении инвестиционной программы муниципального образования «Муниципальный округ «</w:t>
      </w:r>
      <w:proofErr w:type="spellStart"/>
      <w:r w:rsidR="00A30164" w:rsidRPr="00A7070C">
        <w:t>Кизнерский</w:t>
      </w:r>
      <w:proofErr w:type="spellEnd"/>
      <w:r w:rsidR="00A30164" w:rsidRPr="00A7070C">
        <w:t xml:space="preserve"> район Удмуртской Республики» на 2024 – 2028 годы»</w:t>
      </w:r>
      <w:r w:rsidR="001954F7">
        <w:t xml:space="preserve"> </w:t>
      </w:r>
      <w:r w:rsidR="00A30164" w:rsidRPr="00A7070C">
        <w:t xml:space="preserve">(приложение 3 к настоящему постановлению)» </w:t>
      </w:r>
      <w:r w:rsidR="00A7070C" w:rsidRPr="00A7070C">
        <w:t>заменить словами</w:t>
      </w:r>
      <w:r w:rsidR="00A7070C">
        <w:t xml:space="preserve"> </w:t>
      </w:r>
      <w:r w:rsidR="00A7070C" w:rsidRPr="00BA582D">
        <w:t xml:space="preserve">«Согласно ст. 30.1. Федерального закона от 21.12.2001 года № 178-ФЗ </w:t>
      </w:r>
      <w:r w:rsidR="00A7070C" w:rsidRPr="00BA582D">
        <w:rPr>
          <w:kern w:val="2"/>
        </w:rPr>
        <w:t>«О приватизации государственного и муниципального имущества»</w:t>
      </w:r>
      <w:r w:rsidR="00A7070C" w:rsidRPr="00BA582D">
        <w:t xml:space="preserve">, объекты электросетевого хозяйства обременены инвестиционными обязательствами в соответствии с инвестиционной программой ООО «Электрические сети Удмуртии» на 2020 – 2024 годы, утвержденной приказом Министерства строительства, жилищно-коммунального хозяйства и энергетики Удмуртской Республики от 04.05.2022 года № 01-09/249 (в редакции приказа от 24.05.2023 года № 01-09/318)».                                         </w:t>
      </w:r>
    </w:p>
    <w:p w:rsidR="00A30164" w:rsidRDefault="00A30164" w:rsidP="00A30164">
      <w:pPr>
        <w:ind w:firstLine="851"/>
        <w:jc w:val="both"/>
      </w:pPr>
      <w:r>
        <w:t>1.1</w:t>
      </w:r>
      <w:r w:rsidR="002C6B4A">
        <w:t>3</w:t>
      </w:r>
      <w:r>
        <w:t xml:space="preserve">. </w:t>
      </w:r>
      <w:r w:rsidRPr="00280B5F">
        <w:t xml:space="preserve">Приложение </w:t>
      </w:r>
      <w:r>
        <w:t xml:space="preserve">3 </w:t>
      </w:r>
      <w:r w:rsidRPr="00280B5F">
        <w:t>к постановлению</w:t>
      </w:r>
      <w:r w:rsidRPr="00A30164">
        <w:t xml:space="preserve"> </w:t>
      </w:r>
      <w:r w:rsidR="00F13A2B">
        <w:t>призн</w:t>
      </w:r>
      <w:r>
        <w:t>ать утратившим силу.</w:t>
      </w:r>
    </w:p>
    <w:p w:rsidR="00650711" w:rsidRPr="00BA582D" w:rsidRDefault="008156FB" w:rsidP="00A30164">
      <w:pPr>
        <w:ind w:firstLine="851"/>
        <w:jc w:val="both"/>
      </w:pPr>
      <w:r>
        <w:t xml:space="preserve">1.14. В разделе 9 «Особые условия» в </w:t>
      </w:r>
      <w:r w:rsidRPr="008156FB">
        <w:t xml:space="preserve">проекте договора купли-продажи </w:t>
      </w:r>
      <w:r>
        <w:t>недвижимого имущества слова «</w:t>
      </w:r>
      <w:r w:rsidRPr="005D2902">
        <w:t xml:space="preserve">Согласно ст. 30.1. Федерального закона от 21.12.2001 года № 178-ФЗ </w:t>
      </w:r>
      <w:r w:rsidRPr="005D2902">
        <w:rPr>
          <w:kern w:val="2"/>
        </w:rPr>
        <w:t>«О приватизации государственного и муниципального имущества»</w:t>
      </w:r>
      <w:r w:rsidRPr="005D2902">
        <w:t>, объекты электросетевого хозяйства обременены инвестиционными обязательствами в соответствии с инвестиционной программой муниципального образования «Муниципальный округ «</w:t>
      </w:r>
      <w:proofErr w:type="spellStart"/>
      <w:r w:rsidRPr="005D2902">
        <w:t>Кизнерский</w:t>
      </w:r>
      <w:proofErr w:type="spellEnd"/>
      <w:r w:rsidRPr="005D2902">
        <w:t xml:space="preserve"> район Удмуртской Республики» на 2024 – 2028 годы, </w:t>
      </w:r>
      <w:r w:rsidRPr="0004574B">
        <w:t>изложенной в приложении к настоящему договору</w:t>
      </w:r>
      <w:r>
        <w:t xml:space="preserve">» заменить </w:t>
      </w:r>
      <w:r w:rsidRPr="00BA582D">
        <w:t>словами «</w:t>
      </w:r>
      <w:r w:rsidR="00DD68C0" w:rsidRPr="00BA582D">
        <w:t xml:space="preserve">Согласно ст. 30.1. Федерального закона от 21.12.2001 года № 178-ФЗ </w:t>
      </w:r>
      <w:r w:rsidR="00DD68C0" w:rsidRPr="00BA582D">
        <w:rPr>
          <w:kern w:val="2"/>
        </w:rPr>
        <w:t>«О приватизации государственного и муниципального имущества»</w:t>
      </w:r>
      <w:r w:rsidR="00DD68C0" w:rsidRPr="00BA582D">
        <w:t xml:space="preserve">, объекты электросетевого </w:t>
      </w:r>
      <w:r w:rsidR="00650711" w:rsidRPr="00BA582D">
        <w:t xml:space="preserve"> </w:t>
      </w:r>
      <w:r w:rsidR="00DD68C0" w:rsidRPr="00BA582D">
        <w:t xml:space="preserve">хозяйства </w:t>
      </w:r>
      <w:r w:rsidR="00650711" w:rsidRPr="00BA582D">
        <w:t xml:space="preserve"> </w:t>
      </w:r>
      <w:r w:rsidR="00DD68C0" w:rsidRPr="00BA582D">
        <w:t xml:space="preserve">обременены </w:t>
      </w:r>
      <w:r w:rsidR="00650711" w:rsidRPr="00BA582D">
        <w:t xml:space="preserve"> </w:t>
      </w:r>
      <w:r w:rsidR="00DD68C0" w:rsidRPr="00BA582D">
        <w:t xml:space="preserve">инвестиционными </w:t>
      </w:r>
      <w:r w:rsidR="00650711" w:rsidRPr="00BA582D">
        <w:t xml:space="preserve"> </w:t>
      </w:r>
      <w:r w:rsidR="00DD68C0" w:rsidRPr="00BA582D">
        <w:t xml:space="preserve">обязательствами </w:t>
      </w:r>
      <w:r w:rsidR="00650711" w:rsidRPr="00BA582D">
        <w:t xml:space="preserve"> </w:t>
      </w:r>
      <w:r w:rsidR="00DD68C0" w:rsidRPr="00BA582D">
        <w:t xml:space="preserve">в соответствии с </w:t>
      </w:r>
      <w:r w:rsidR="00650711" w:rsidRPr="00BA582D">
        <w:t xml:space="preserve"> </w:t>
      </w:r>
      <w:r w:rsidR="00DD68C0" w:rsidRPr="00BA582D">
        <w:t xml:space="preserve">инвестиционной </w:t>
      </w:r>
      <w:r w:rsidR="00650711" w:rsidRPr="00BA582D">
        <w:t xml:space="preserve"> </w:t>
      </w:r>
      <w:r w:rsidR="00DD68C0" w:rsidRPr="00BA582D">
        <w:t xml:space="preserve">программой </w:t>
      </w:r>
      <w:r w:rsidR="00650711" w:rsidRPr="00BA582D">
        <w:t xml:space="preserve"> </w:t>
      </w:r>
      <w:r w:rsidR="00DD68C0" w:rsidRPr="00BA582D">
        <w:t xml:space="preserve">ООО </w:t>
      </w:r>
      <w:r w:rsidR="00650711" w:rsidRPr="00BA582D">
        <w:t xml:space="preserve"> </w:t>
      </w:r>
      <w:r w:rsidR="00DD68C0" w:rsidRPr="00BA582D">
        <w:t xml:space="preserve">«Электрические </w:t>
      </w:r>
      <w:r w:rsidR="00650711" w:rsidRPr="00BA582D">
        <w:t xml:space="preserve"> </w:t>
      </w:r>
      <w:r w:rsidR="00DD68C0" w:rsidRPr="00BA582D">
        <w:t xml:space="preserve">сети </w:t>
      </w:r>
      <w:r w:rsidR="00650711" w:rsidRPr="00BA582D">
        <w:t xml:space="preserve"> </w:t>
      </w:r>
      <w:r w:rsidR="00DD68C0" w:rsidRPr="00BA582D">
        <w:t xml:space="preserve">Удмуртии» </w:t>
      </w:r>
      <w:r w:rsidR="00650711" w:rsidRPr="00BA582D">
        <w:t xml:space="preserve"> </w:t>
      </w:r>
      <w:r w:rsidR="00DD68C0" w:rsidRPr="00BA582D">
        <w:t xml:space="preserve">на 2020 – 2024 </w:t>
      </w:r>
      <w:r w:rsidR="00650711" w:rsidRPr="00BA582D">
        <w:t xml:space="preserve"> </w:t>
      </w:r>
      <w:r w:rsidR="00DD68C0" w:rsidRPr="00BA582D">
        <w:t xml:space="preserve">годы, </w:t>
      </w:r>
    </w:p>
    <w:p w:rsidR="00650711" w:rsidRPr="00BA582D" w:rsidRDefault="00650711" w:rsidP="00A30164">
      <w:pPr>
        <w:ind w:firstLine="851"/>
        <w:jc w:val="both"/>
      </w:pPr>
    </w:p>
    <w:p w:rsidR="00650711" w:rsidRPr="00BA582D" w:rsidRDefault="00650711" w:rsidP="00A30164">
      <w:pPr>
        <w:ind w:firstLine="851"/>
        <w:jc w:val="both"/>
      </w:pPr>
    </w:p>
    <w:p w:rsidR="00650711" w:rsidRPr="00BA582D" w:rsidRDefault="00DD68C0" w:rsidP="00650711">
      <w:pPr>
        <w:jc w:val="both"/>
      </w:pPr>
      <w:r w:rsidRPr="00BA582D">
        <w:t xml:space="preserve">утвержденной приказом Министерства строительства, жилищно-коммунального хозяйства и </w:t>
      </w:r>
    </w:p>
    <w:p w:rsidR="008156FB" w:rsidRPr="00BA582D" w:rsidRDefault="00DD68C0" w:rsidP="00650711">
      <w:pPr>
        <w:jc w:val="both"/>
      </w:pPr>
      <w:r w:rsidRPr="00BA582D">
        <w:t>энергетики Удмуртской Республики от 04.05.2022 года № 01-09/249 (в редакции приказа от 24.05.2023 года № 01-09/318)</w:t>
      </w:r>
      <w:r w:rsidR="008156FB" w:rsidRPr="00BA582D">
        <w:t xml:space="preserve">».                                                              </w:t>
      </w:r>
    </w:p>
    <w:p w:rsidR="008156FB" w:rsidRDefault="008156FB" w:rsidP="008156FB">
      <w:pPr>
        <w:pStyle w:val="a7"/>
        <w:ind w:left="0" w:firstLine="851"/>
        <w:jc w:val="both"/>
      </w:pPr>
      <w:r>
        <w:t xml:space="preserve">1.15. </w:t>
      </w:r>
      <w:r w:rsidRPr="00A17039">
        <w:t>Приложение</w:t>
      </w:r>
      <w:r>
        <w:t xml:space="preserve"> </w:t>
      </w:r>
      <w:r w:rsidRPr="00BA582D">
        <w:t xml:space="preserve">к проекту договора купли-продажи </w:t>
      </w:r>
      <w:r>
        <w:t xml:space="preserve">недвижимого имущества </w:t>
      </w:r>
      <w:r w:rsidRPr="00A17039">
        <w:t xml:space="preserve">                                                                от ___________</w:t>
      </w:r>
      <w:r>
        <w:t>____</w:t>
      </w:r>
      <w:r w:rsidRPr="00A17039">
        <w:t xml:space="preserve"> года № ____</w:t>
      </w:r>
      <w:r w:rsidR="00F13A2B">
        <w:t>____ призн</w:t>
      </w:r>
      <w:r>
        <w:t>ать утратившим силу.</w:t>
      </w:r>
    </w:p>
    <w:p w:rsidR="00640114" w:rsidRDefault="00F13A2B" w:rsidP="008156FB">
      <w:pPr>
        <w:pStyle w:val="a7"/>
        <w:ind w:left="0" w:firstLine="851"/>
        <w:jc w:val="both"/>
      </w:pPr>
      <w:r>
        <w:t>1.16. Цифру</w:t>
      </w:r>
      <w:r w:rsidR="00640114">
        <w:t xml:space="preserve"> «2023» </w:t>
      </w:r>
      <w:r>
        <w:t>в</w:t>
      </w:r>
      <w:r w:rsidR="00BA582D">
        <w:t xml:space="preserve"> тексте</w:t>
      </w:r>
      <w:r w:rsidR="00640114">
        <w:t xml:space="preserve"> постановления и в приложениях к нему заменить </w:t>
      </w:r>
      <w:r>
        <w:t>цифрой</w:t>
      </w:r>
      <w:r w:rsidR="00640114">
        <w:t xml:space="preserve"> «2024».</w:t>
      </w:r>
    </w:p>
    <w:p w:rsidR="005B3D7E" w:rsidRDefault="005B3D7E" w:rsidP="00C035EB">
      <w:pPr>
        <w:ind w:firstLine="851"/>
        <w:jc w:val="both"/>
        <w:rPr>
          <w:b/>
          <w:color w:val="000000"/>
        </w:rPr>
      </w:pPr>
    </w:p>
    <w:p w:rsidR="00650711" w:rsidRDefault="00650711" w:rsidP="00C035EB">
      <w:pPr>
        <w:ind w:firstLine="851"/>
        <w:jc w:val="both"/>
        <w:rPr>
          <w:b/>
          <w:color w:val="000000"/>
        </w:rPr>
      </w:pPr>
    </w:p>
    <w:p w:rsidR="00650711" w:rsidRPr="000071B2" w:rsidRDefault="00650711" w:rsidP="00C035EB">
      <w:pPr>
        <w:ind w:firstLine="851"/>
        <w:jc w:val="both"/>
        <w:rPr>
          <w:b/>
          <w:color w:val="000000"/>
        </w:rPr>
      </w:pPr>
    </w:p>
    <w:p w:rsidR="00CD0F9A" w:rsidRPr="00BD2138" w:rsidRDefault="00820622" w:rsidP="00820622">
      <w:pPr>
        <w:jc w:val="both"/>
      </w:pPr>
      <w:r>
        <w:t>Первый заместитель главы Администрации</w:t>
      </w:r>
    </w:p>
    <w:p w:rsidR="00E26B55" w:rsidRDefault="00E26B55" w:rsidP="003F20A5">
      <w:pPr>
        <w:tabs>
          <w:tab w:val="left" w:pos="8222"/>
        </w:tabs>
      </w:pPr>
      <w:proofErr w:type="spellStart"/>
      <w:r w:rsidRPr="00826D62">
        <w:t>Кизнерского</w:t>
      </w:r>
      <w:proofErr w:type="spellEnd"/>
      <w:r w:rsidRPr="00826D62">
        <w:t xml:space="preserve"> района                                                                          </w:t>
      </w:r>
      <w:r w:rsidR="009969E9">
        <w:t xml:space="preserve">                 </w:t>
      </w:r>
      <w:r w:rsidR="00842389">
        <w:t xml:space="preserve"> </w:t>
      </w:r>
      <w:r w:rsidR="00820622">
        <w:t xml:space="preserve">          А.А</w:t>
      </w:r>
      <w:r>
        <w:t xml:space="preserve">. </w:t>
      </w:r>
      <w:r w:rsidR="00820622">
        <w:t>Черныше</w:t>
      </w:r>
      <w:r w:rsidRPr="00826D62">
        <w:t>в</w:t>
      </w:r>
    </w:p>
    <w:p w:rsidR="00640114" w:rsidRDefault="00640114" w:rsidP="009969E9">
      <w:pPr>
        <w:tabs>
          <w:tab w:val="left" w:pos="8222"/>
        </w:tabs>
      </w:pPr>
    </w:p>
    <w:p w:rsidR="00640114" w:rsidRPr="00826D62" w:rsidRDefault="00640114" w:rsidP="009969E9">
      <w:pPr>
        <w:tabs>
          <w:tab w:val="left" w:pos="8222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  <w:bookmarkStart w:id="0" w:name="_GoBack"/>
      <w:bookmarkEnd w:id="0"/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p w:rsidR="00640114" w:rsidRDefault="00640114" w:rsidP="00A30164">
      <w:pPr>
        <w:tabs>
          <w:tab w:val="left" w:pos="8080"/>
          <w:tab w:val="left" w:pos="9781"/>
        </w:tabs>
      </w:pPr>
    </w:p>
    <w:sectPr w:rsidR="00640114" w:rsidSect="00650711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071B2"/>
    <w:rsid w:val="00013A37"/>
    <w:rsid w:val="00015880"/>
    <w:rsid w:val="00015A03"/>
    <w:rsid w:val="0003515B"/>
    <w:rsid w:val="00035D20"/>
    <w:rsid w:val="000363B6"/>
    <w:rsid w:val="000406EF"/>
    <w:rsid w:val="00054A6C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5E50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31F"/>
    <w:rsid w:val="00183492"/>
    <w:rsid w:val="001853A2"/>
    <w:rsid w:val="001931AB"/>
    <w:rsid w:val="001942D2"/>
    <w:rsid w:val="001954F7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1077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6B4A"/>
    <w:rsid w:val="002C7818"/>
    <w:rsid w:val="002D2817"/>
    <w:rsid w:val="002D2C2E"/>
    <w:rsid w:val="002D3CE7"/>
    <w:rsid w:val="002D6549"/>
    <w:rsid w:val="002E060E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8E2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62E8"/>
    <w:rsid w:val="003C6C04"/>
    <w:rsid w:val="003D1835"/>
    <w:rsid w:val="003E655D"/>
    <w:rsid w:val="003E7A8B"/>
    <w:rsid w:val="003E7F06"/>
    <w:rsid w:val="003F20A5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5DA8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DE9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B7A64"/>
    <w:rsid w:val="004C29C5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17F5"/>
    <w:rsid w:val="005721D4"/>
    <w:rsid w:val="00573019"/>
    <w:rsid w:val="00583F19"/>
    <w:rsid w:val="00585AC4"/>
    <w:rsid w:val="00590147"/>
    <w:rsid w:val="00593336"/>
    <w:rsid w:val="00593C10"/>
    <w:rsid w:val="0059623E"/>
    <w:rsid w:val="005A1193"/>
    <w:rsid w:val="005A16B3"/>
    <w:rsid w:val="005A1F12"/>
    <w:rsid w:val="005A5C12"/>
    <w:rsid w:val="005B141B"/>
    <w:rsid w:val="005B3D7E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114"/>
    <w:rsid w:val="00640909"/>
    <w:rsid w:val="0064096F"/>
    <w:rsid w:val="006428AB"/>
    <w:rsid w:val="00644824"/>
    <w:rsid w:val="00644BE6"/>
    <w:rsid w:val="00646B94"/>
    <w:rsid w:val="00650711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56FB"/>
    <w:rsid w:val="00817D9D"/>
    <w:rsid w:val="00820622"/>
    <w:rsid w:val="00821467"/>
    <w:rsid w:val="008223ED"/>
    <w:rsid w:val="00826D62"/>
    <w:rsid w:val="0083376C"/>
    <w:rsid w:val="008339AF"/>
    <w:rsid w:val="00833A05"/>
    <w:rsid w:val="00834555"/>
    <w:rsid w:val="008362BB"/>
    <w:rsid w:val="00842389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07C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26D6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57F88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969E9"/>
    <w:rsid w:val="009A0B4C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0164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070C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100F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765FE"/>
    <w:rsid w:val="00B80FB3"/>
    <w:rsid w:val="00B845CC"/>
    <w:rsid w:val="00B879FB"/>
    <w:rsid w:val="00B94218"/>
    <w:rsid w:val="00B969CA"/>
    <w:rsid w:val="00B9712A"/>
    <w:rsid w:val="00BA14E6"/>
    <w:rsid w:val="00BA49C0"/>
    <w:rsid w:val="00BA582D"/>
    <w:rsid w:val="00BA6952"/>
    <w:rsid w:val="00BA7E7D"/>
    <w:rsid w:val="00BB067E"/>
    <w:rsid w:val="00BB1DF7"/>
    <w:rsid w:val="00BB223A"/>
    <w:rsid w:val="00BB4A7B"/>
    <w:rsid w:val="00BC3EAC"/>
    <w:rsid w:val="00BC6BCA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35E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5781D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0F9A"/>
    <w:rsid w:val="00CD1168"/>
    <w:rsid w:val="00CD1792"/>
    <w:rsid w:val="00CD338E"/>
    <w:rsid w:val="00CE109A"/>
    <w:rsid w:val="00CE2510"/>
    <w:rsid w:val="00CE2CEA"/>
    <w:rsid w:val="00CE2F34"/>
    <w:rsid w:val="00CE3653"/>
    <w:rsid w:val="00CE4EFC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467B"/>
    <w:rsid w:val="00DC614C"/>
    <w:rsid w:val="00DD343C"/>
    <w:rsid w:val="00DD3560"/>
    <w:rsid w:val="00DD6801"/>
    <w:rsid w:val="00DD68C0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26B55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5759A"/>
    <w:rsid w:val="00E60B2B"/>
    <w:rsid w:val="00E643B3"/>
    <w:rsid w:val="00E66A7F"/>
    <w:rsid w:val="00E70CA2"/>
    <w:rsid w:val="00E7287E"/>
    <w:rsid w:val="00E72FCF"/>
    <w:rsid w:val="00E75199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3A2B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CD8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EEC0-3DEB-437A-9960-87FD913A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740</cp:revision>
  <cp:lastPrinted>2024-04-04T04:58:00Z</cp:lastPrinted>
  <dcterms:created xsi:type="dcterms:W3CDTF">2023-11-07T07:35:00Z</dcterms:created>
  <dcterms:modified xsi:type="dcterms:W3CDTF">2024-04-09T07:44:00Z</dcterms:modified>
</cp:coreProperties>
</file>