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96" w:rsidRPr="00C24DAF" w:rsidRDefault="00D94796" w:rsidP="00D9479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24DAF"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D94796" w:rsidRPr="00C24DAF" w:rsidRDefault="00D94796" w:rsidP="00D9479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24DAF">
        <w:rPr>
          <w:rFonts w:ascii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D94796" w:rsidRPr="00C24DAF" w:rsidRDefault="00D94796" w:rsidP="00D9479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24DAF">
        <w:rPr>
          <w:rFonts w:ascii="Times New Roman" w:hAnsi="Times New Roman"/>
          <w:sz w:val="20"/>
          <w:szCs w:val="20"/>
          <w:lang w:eastAsia="ru-RU"/>
        </w:rPr>
        <w:t>муниципального образования</w:t>
      </w:r>
    </w:p>
    <w:p w:rsidR="00D94796" w:rsidRPr="00C24DAF" w:rsidRDefault="00D94796" w:rsidP="00D9479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24DAF">
        <w:rPr>
          <w:rFonts w:ascii="Times New Roman" w:hAnsi="Times New Roman"/>
          <w:sz w:val="20"/>
          <w:szCs w:val="20"/>
          <w:lang w:eastAsia="ru-RU"/>
        </w:rPr>
        <w:t>«Кизнерский район»</w:t>
      </w:r>
    </w:p>
    <w:p w:rsidR="00D94796" w:rsidRPr="00C24DAF" w:rsidRDefault="00D94796" w:rsidP="00C24DA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24DA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D71C5">
        <w:rPr>
          <w:rFonts w:ascii="Times New Roman" w:hAnsi="Times New Roman"/>
          <w:sz w:val="20"/>
          <w:szCs w:val="20"/>
          <w:lang w:eastAsia="ru-RU"/>
        </w:rPr>
        <w:t>о</w:t>
      </w:r>
      <w:r w:rsidRPr="00C24DAF">
        <w:rPr>
          <w:rFonts w:ascii="Times New Roman" w:hAnsi="Times New Roman"/>
          <w:sz w:val="20"/>
          <w:szCs w:val="20"/>
          <w:lang w:eastAsia="ru-RU"/>
        </w:rPr>
        <w:t>т</w:t>
      </w:r>
      <w:r w:rsidR="008D71C5">
        <w:rPr>
          <w:rFonts w:ascii="Times New Roman" w:hAnsi="Times New Roman"/>
          <w:sz w:val="20"/>
          <w:szCs w:val="20"/>
          <w:lang w:eastAsia="ru-RU"/>
        </w:rPr>
        <w:t xml:space="preserve"> 31</w:t>
      </w:r>
      <w:r w:rsidRPr="00C24DAF">
        <w:rPr>
          <w:rFonts w:ascii="Times New Roman" w:hAnsi="Times New Roman"/>
          <w:sz w:val="20"/>
          <w:szCs w:val="20"/>
          <w:lang w:eastAsia="ru-RU"/>
        </w:rPr>
        <w:t xml:space="preserve"> октября 201</w:t>
      </w:r>
      <w:r w:rsidR="00476977" w:rsidRPr="00C24DAF">
        <w:rPr>
          <w:rFonts w:ascii="Times New Roman" w:hAnsi="Times New Roman"/>
          <w:sz w:val="20"/>
          <w:szCs w:val="20"/>
          <w:lang w:eastAsia="ru-RU"/>
        </w:rPr>
        <w:t>9</w:t>
      </w:r>
      <w:r w:rsidRPr="00C24DAF">
        <w:rPr>
          <w:rFonts w:ascii="Times New Roman" w:hAnsi="Times New Roman"/>
          <w:sz w:val="20"/>
          <w:szCs w:val="20"/>
          <w:lang w:eastAsia="ru-RU"/>
        </w:rPr>
        <w:t xml:space="preserve"> года №</w:t>
      </w:r>
      <w:r w:rsidR="008D71C5">
        <w:rPr>
          <w:rFonts w:ascii="Times New Roman" w:hAnsi="Times New Roman"/>
          <w:sz w:val="20"/>
          <w:szCs w:val="20"/>
          <w:lang w:eastAsia="ru-RU"/>
        </w:rPr>
        <w:t>820</w:t>
      </w:r>
      <w:bookmarkStart w:id="0" w:name="_GoBack"/>
      <w:bookmarkEnd w:id="0"/>
      <w:r w:rsidRPr="00C24DAF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D94796" w:rsidRPr="00C24DAF" w:rsidRDefault="00D94796" w:rsidP="00C24DAF">
      <w:pPr>
        <w:spacing w:after="0" w:line="240" w:lineRule="auto"/>
        <w:ind w:left="1134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616D8" w:rsidRPr="00C24DAF" w:rsidRDefault="00F616D8" w:rsidP="00D94796">
      <w:pPr>
        <w:spacing w:after="0" w:line="240" w:lineRule="auto"/>
        <w:ind w:left="113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24DAF"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F616D8" w:rsidRPr="00C24DAF" w:rsidRDefault="00F616D8" w:rsidP="00D94796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24DAF">
        <w:rPr>
          <w:rFonts w:ascii="Times New Roman" w:hAnsi="Times New Roman"/>
          <w:sz w:val="20"/>
          <w:szCs w:val="20"/>
          <w:lang w:eastAsia="ru-RU"/>
        </w:rPr>
        <w:t xml:space="preserve">к муниципальной программе </w:t>
      </w:r>
    </w:p>
    <w:p w:rsidR="00F616D8" w:rsidRPr="00EE7F2F" w:rsidRDefault="00F616D8" w:rsidP="00D94796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hAnsi="Times New Roman"/>
          <w:i/>
          <w:u w:val="single"/>
          <w:lang w:eastAsia="ru-RU"/>
        </w:rPr>
      </w:pPr>
      <w:r w:rsidRPr="00C24DAF">
        <w:rPr>
          <w:rFonts w:ascii="Times New Roman" w:hAnsi="Times New Roman"/>
          <w:sz w:val="20"/>
          <w:szCs w:val="20"/>
          <w:lang w:eastAsia="ru-RU"/>
        </w:rPr>
        <w:t>«Управление муниципальными финансами</w:t>
      </w:r>
      <w:r w:rsidRPr="00EE7F2F">
        <w:rPr>
          <w:rFonts w:ascii="Times New Roman" w:hAnsi="Times New Roman"/>
          <w:lang w:eastAsia="ru-RU"/>
        </w:rPr>
        <w:t xml:space="preserve">» </w:t>
      </w:r>
    </w:p>
    <w:p w:rsidR="00F616D8" w:rsidRPr="004406FA" w:rsidRDefault="00F616D8" w:rsidP="00F616D8">
      <w:pPr>
        <w:spacing w:before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06FA">
        <w:rPr>
          <w:rFonts w:ascii="Times New Roman" w:hAnsi="Times New Roman"/>
          <w:b/>
          <w:sz w:val="24"/>
          <w:szCs w:val="24"/>
          <w:lang w:eastAsia="ru-RU"/>
        </w:rPr>
        <w:t>Финансовая оценка применения мер муниципального регулирования</w:t>
      </w:r>
    </w:p>
    <w:tbl>
      <w:tblPr>
        <w:tblW w:w="16160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560"/>
        <w:gridCol w:w="12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E233EC" w:rsidRPr="001C7181" w:rsidTr="00C24DAF">
        <w:trPr>
          <w:trHeight w:val="20"/>
        </w:trPr>
        <w:tc>
          <w:tcPr>
            <w:tcW w:w="1418" w:type="dxa"/>
            <w:gridSpan w:val="2"/>
            <w:vAlign w:val="center"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275" w:type="dxa"/>
            <w:vMerge w:val="restart"/>
            <w:vAlign w:val="center"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0206" w:type="dxa"/>
            <w:gridSpan w:val="12"/>
            <w:vAlign w:val="center"/>
          </w:tcPr>
          <w:p w:rsidR="00E233EC" w:rsidRPr="00263D58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63D5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Финансовая оценка результата,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E233EC" w:rsidRPr="00263D58" w:rsidRDefault="00E233EC" w:rsidP="00E233EC">
            <w:pPr>
              <w:spacing w:before="40" w:after="4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63D58">
              <w:rPr>
                <w:rFonts w:ascii="Times New Roman" w:hAnsi="Times New Roman"/>
                <w:sz w:val="18"/>
                <w:szCs w:val="18"/>
                <w:lang w:eastAsia="ru-RU"/>
              </w:rPr>
              <w:t>Краткое обоснование необходимости применения меры</w:t>
            </w:r>
          </w:p>
        </w:tc>
      </w:tr>
      <w:tr w:rsidR="00BF6A38" w:rsidRPr="001C7181" w:rsidTr="00C24DAF">
        <w:trPr>
          <w:trHeight w:val="20"/>
        </w:trPr>
        <w:tc>
          <w:tcPr>
            <w:tcW w:w="709" w:type="dxa"/>
            <w:vAlign w:val="center"/>
            <w:hideMark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vAlign w:val="center"/>
            <w:hideMark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560" w:type="dxa"/>
            <w:vMerge/>
            <w:vAlign w:val="center"/>
            <w:hideMark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850" w:type="dxa"/>
            <w:vAlign w:val="center"/>
            <w:hideMark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851" w:type="dxa"/>
            <w:vAlign w:val="center"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850" w:type="dxa"/>
            <w:vAlign w:val="center"/>
            <w:hideMark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851" w:type="dxa"/>
            <w:vAlign w:val="center"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850" w:type="dxa"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851" w:type="dxa"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50" w:type="dxa"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51" w:type="dxa"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50" w:type="dxa"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851" w:type="dxa"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850" w:type="dxa"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701" w:type="dxa"/>
            <w:vMerge/>
            <w:vAlign w:val="center"/>
            <w:hideMark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33EC" w:rsidRPr="001C7181" w:rsidTr="00C24DAF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E233EC" w:rsidRDefault="00E233EC" w:rsidP="00986CF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82" w:type="dxa"/>
            <w:gridSpan w:val="14"/>
          </w:tcPr>
          <w:p w:rsidR="00E233EC" w:rsidRPr="006E4ED9" w:rsidRDefault="00E233EC" w:rsidP="00986CF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муниципальными финансами</w:t>
            </w:r>
          </w:p>
        </w:tc>
      </w:tr>
      <w:tr w:rsidR="00BF6A38" w:rsidRPr="001C7181" w:rsidTr="00C24DAF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E233EC" w:rsidRPr="006E4ED9" w:rsidRDefault="00E233EC" w:rsidP="00BF6A3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внутренних заимствований</w:t>
            </w:r>
          </w:p>
        </w:tc>
        <w:tc>
          <w:tcPr>
            <w:tcW w:w="1275" w:type="dxa"/>
            <w:noWrap/>
            <w:vAlign w:val="bottom"/>
            <w:hideMark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Объем привлечен</w:t>
            </w:r>
            <w:r w:rsidR="00AC25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ных заимство</w:t>
            </w:r>
            <w:r w:rsidR="00AC25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ваний</w:t>
            </w:r>
          </w:p>
        </w:tc>
        <w:tc>
          <w:tcPr>
            <w:tcW w:w="851" w:type="dxa"/>
            <w:noWrap/>
            <w:vAlign w:val="bottom"/>
            <w:hideMark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22444,8</w:t>
            </w:r>
          </w:p>
        </w:tc>
        <w:tc>
          <w:tcPr>
            <w:tcW w:w="850" w:type="dxa"/>
            <w:noWrap/>
            <w:vAlign w:val="bottom"/>
            <w:hideMark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  <w:noWrap/>
            <w:vAlign w:val="bottom"/>
            <w:hideMark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850" w:type="dxa"/>
            <w:noWrap/>
            <w:vAlign w:val="bottom"/>
            <w:hideMark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851" w:type="dxa"/>
            <w:noWrap/>
            <w:vAlign w:val="bottom"/>
            <w:hideMark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0" w:type="dxa"/>
            <w:vAlign w:val="bottom"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51" w:type="dxa"/>
            <w:vAlign w:val="bottom"/>
          </w:tcPr>
          <w:p w:rsidR="00E233EC" w:rsidRPr="006E4ED9" w:rsidRDefault="00AC2534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90770,4</w:t>
            </w:r>
          </w:p>
        </w:tc>
        <w:tc>
          <w:tcPr>
            <w:tcW w:w="850" w:type="dxa"/>
            <w:vAlign w:val="bottom"/>
          </w:tcPr>
          <w:p w:rsidR="00E233EC" w:rsidRPr="006E4ED9" w:rsidRDefault="00AC2534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86281,9</w:t>
            </w:r>
          </w:p>
        </w:tc>
        <w:tc>
          <w:tcPr>
            <w:tcW w:w="851" w:type="dxa"/>
            <w:vAlign w:val="bottom"/>
          </w:tcPr>
          <w:p w:rsidR="00E233EC" w:rsidRDefault="00DB1118" w:rsidP="00263D5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87011,9</w:t>
            </w:r>
          </w:p>
        </w:tc>
        <w:tc>
          <w:tcPr>
            <w:tcW w:w="850" w:type="dxa"/>
          </w:tcPr>
          <w:p w:rsidR="00E233EC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296D" w:rsidRDefault="001D296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296D" w:rsidRDefault="001D296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296D" w:rsidRDefault="001D296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296D" w:rsidRDefault="001D296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87741,9</w:t>
            </w:r>
          </w:p>
        </w:tc>
        <w:tc>
          <w:tcPr>
            <w:tcW w:w="851" w:type="dxa"/>
          </w:tcPr>
          <w:p w:rsidR="00E233EC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7E5D" w:rsidRDefault="00277E5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7E5D" w:rsidRDefault="00277E5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7E5D" w:rsidRDefault="00277E5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7E5D" w:rsidRPr="006E4ED9" w:rsidRDefault="00277E5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88491,9</w:t>
            </w:r>
          </w:p>
        </w:tc>
        <w:tc>
          <w:tcPr>
            <w:tcW w:w="850" w:type="dxa"/>
          </w:tcPr>
          <w:p w:rsidR="00E233EC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7E5D" w:rsidRDefault="00277E5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7E5D" w:rsidRDefault="00277E5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7E5D" w:rsidRDefault="00277E5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7E5D" w:rsidRPr="006E4ED9" w:rsidRDefault="00277E5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88491,9</w:t>
            </w:r>
          </w:p>
        </w:tc>
        <w:tc>
          <w:tcPr>
            <w:tcW w:w="1701" w:type="dxa"/>
            <w:noWrap/>
            <w:vAlign w:val="bottom"/>
            <w:hideMark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Финансирование дефицита бюджета</w:t>
            </w:r>
          </w:p>
        </w:tc>
      </w:tr>
      <w:tr w:rsidR="00BF6A38" w:rsidRPr="001C7181" w:rsidTr="00C24DAF">
        <w:trPr>
          <w:trHeight w:val="477"/>
        </w:trPr>
        <w:tc>
          <w:tcPr>
            <w:tcW w:w="709" w:type="dxa"/>
            <w:noWrap/>
            <w:vAlign w:val="center"/>
            <w:hideMark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E233EC" w:rsidRPr="006E4ED9" w:rsidRDefault="00BF6A38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="00E233EC">
              <w:rPr>
                <w:rFonts w:ascii="Times New Roman" w:hAnsi="Times New Roman"/>
                <w:sz w:val="18"/>
                <w:szCs w:val="18"/>
                <w:lang w:eastAsia="ru-RU"/>
              </w:rPr>
              <w:t>юджетные кредиты из республиканского бюджета</w:t>
            </w:r>
          </w:p>
        </w:tc>
        <w:tc>
          <w:tcPr>
            <w:tcW w:w="1275" w:type="dxa"/>
            <w:noWrap/>
            <w:vAlign w:val="bottom"/>
            <w:hideMark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22444,8</w:t>
            </w:r>
          </w:p>
        </w:tc>
        <w:tc>
          <w:tcPr>
            <w:tcW w:w="850" w:type="dxa"/>
            <w:noWrap/>
            <w:vAlign w:val="bottom"/>
            <w:hideMark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  <w:noWrap/>
            <w:vAlign w:val="bottom"/>
            <w:hideMark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bottom"/>
            <w:hideMark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  <w:hideMark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0" w:type="dxa"/>
            <w:vAlign w:val="bottom"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vAlign w:val="bottom"/>
          </w:tcPr>
          <w:p w:rsidR="00E233EC" w:rsidRPr="006E4ED9" w:rsidRDefault="00AC2534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11770,4</w:t>
            </w:r>
          </w:p>
        </w:tc>
        <w:tc>
          <w:tcPr>
            <w:tcW w:w="850" w:type="dxa"/>
            <w:vAlign w:val="bottom"/>
          </w:tcPr>
          <w:p w:rsidR="00E233EC" w:rsidRPr="006E4ED9" w:rsidRDefault="00DB1118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E233EC" w:rsidRDefault="00DB1118" w:rsidP="00E233E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33EC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296D" w:rsidRDefault="001D296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296D" w:rsidRDefault="001D296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296D" w:rsidRDefault="001D296D" w:rsidP="001D296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233EC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7E5D" w:rsidRDefault="00277E5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7E5D" w:rsidRDefault="00277E5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7E5D" w:rsidRPr="006E4ED9" w:rsidRDefault="00277E5D" w:rsidP="00277E5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33EC" w:rsidRDefault="00E233EC" w:rsidP="00277E5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7E5D" w:rsidRDefault="00277E5D" w:rsidP="00277E5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7E5D" w:rsidRDefault="00277E5D" w:rsidP="00277E5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7E5D" w:rsidRPr="006E4ED9" w:rsidRDefault="00277E5D" w:rsidP="00277E5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F6A38" w:rsidRPr="001C7181" w:rsidTr="00C24DAF">
        <w:trPr>
          <w:trHeight w:val="20"/>
        </w:trPr>
        <w:tc>
          <w:tcPr>
            <w:tcW w:w="709" w:type="dxa"/>
            <w:noWrap/>
            <w:vAlign w:val="center"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E233EC" w:rsidRPr="006E4ED9" w:rsidRDefault="00BF6A38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E233EC">
              <w:rPr>
                <w:rFonts w:ascii="Times New Roman" w:hAnsi="Times New Roman"/>
                <w:sz w:val="18"/>
                <w:szCs w:val="18"/>
                <w:lang w:eastAsia="ru-RU"/>
              </w:rPr>
              <w:t>редиты кредитных организаций</w:t>
            </w:r>
          </w:p>
        </w:tc>
        <w:tc>
          <w:tcPr>
            <w:tcW w:w="1275" w:type="dxa"/>
            <w:noWrap/>
            <w:vAlign w:val="bottom"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vAlign w:val="bottom"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850" w:type="dxa"/>
            <w:noWrap/>
            <w:vAlign w:val="bottom"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851" w:type="dxa"/>
            <w:noWrap/>
            <w:vAlign w:val="bottom"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E233EC" w:rsidRPr="006E4ED9" w:rsidRDefault="00E233EC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vAlign w:val="bottom"/>
          </w:tcPr>
          <w:p w:rsidR="00E233EC" w:rsidRPr="006E4ED9" w:rsidRDefault="00AC2534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79000,0</w:t>
            </w:r>
          </w:p>
        </w:tc>
        <w:tc>
          <w:tcPr>
            <w:tcW w:w="850" w:type="dxa"/>
            <w:vAlign w:val="bottom"/>
          </w:tcPr>
          <w:p w:rsidR="00E233EC" w:rsidRPr="006E4ED9" w:rsidRDefault="00DB1118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86281,9</w:t>
            </w:r>
          </w:p>
        </w:tc>
        <w:tc>
          <w:tcPr>
            <w:tcW w:w="851" w:type="dxa"/>
          </w:tcPr>
          <w:p w:rsidR="00E233EC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B1118" w:rsidRDefault="00DB1118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B1118" w:rsidRDefault="00DB1118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87011,9</w:t>
            </w:r>
            <w:r w:rsidR="001D29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1D296D" w:rsidRDefault="001D296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296D" w:rsidRDefault="001D296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233EC" w:rsidRDefault="001D296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87741,9</w:t>
            </w:r>
          </w:p>
        </w:tc>
        <w:tc>
          <w:tcPr>
            <w:tcW w:w="851" w:type="dxa"/>
          </w:tcPr>
          <w:p w:rsidR="00E233EC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7E5D" w:rsidRDefault="00277E5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233EC" w:rsidRPr="006E4ED9" w:rsidRDefault="00277E5D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88491,9</w:t>
            </w:r>
          </w:p>
        </w:tc>
        <w:tc>
          <w:tcPr>
            <w:tcW w:w="850" w:type="dxa"/>
          </w:tcPr>
          <w:p w:rsidR="00E233EC" w:rsidRDefault="00E233EC" w:rsidP="00277E5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7E5D" w:rsidRDefault="00277E5D" w:rsidP="00277E5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7E5D" w:rsidRPr="006E4ED9" w:rsidRDefault="00277E5D" w:rsidP="00277E5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88491,9</w:t>
            </w:r>
          </w:p>
        </w:tc>
        <w:tc>
          <w:tcPr>
            <w:tcW w:w="1701" w:type="dxa"/>
            <w:noWrap/>
            <w:vAlign w:val="bottom"/>
          </w:tcPr>
          <w:p w:rsidR="00E233EC" w:rsidRPr="006E4ED9" w:rsidRDefault="00E233EC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616D8" w:rsidRPr="006E4ED9" w:rsidRDefault="00F616D8" w:rsidP="00F616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6E7" w:rsidRDefault="00DB66E7"/>
    <w:sectPr w:rsidR="00DB66E7" w:rsidSect="00E233EC">
      <w:pgSz w:w="16838" w:h="11906" w:orient="landscape"/>
      <w:pgMar w:top="1134" w:right="51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D8"/>
    <w:rsid w:val="001D296D"/>
    <w:rsid w:val="00263D58"/>
    <w:rsid w:val="00277E5D"/>
    <w:rsid w:val="00365AD6"/>
    <w:rsid w:val="00476977"/>
    <w:rsid w:val="00501F6D"/>
    <w:rsid w:val="007008C2"/>
    <w:rsid w:val="007961D2"/>
    <w:rsid w:val="008D71C5"/>
    <w:rsid w:val="009249C6"/>
    <w:rsid w:val="00986CF5"/>
    <w:rsid w:val="00A359AD"/>
    <w:rsid w:val="00AC2534"/>
    <w:rsid w:val="00BF6A38"/>
    <w:rsid w:val="00C24DAF"/>
    <w:rsid w:val="00D94796"/>
    <w:rsid w:val="00DB1118"/>
    <w:rsid w:val="00DB66E7"/>
    <w:rsid w:val="00E233EC"/>
    <w:rsid w:val="00EE7F2F"/>
    <w:rsid w:val="00F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F99F-FCA7-4947-88B4-FFFC3ABF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Ющенко</cp:lastModifiedBy>
  <cp:revision>18</cp:revision>
  <cp:lastPrinted>2019-10-08T06:12:00Z</cp:lastPrinted>
  <dcterms:created xsi:type="dcterms:W3CDTF">2014-05-19T12:13:00Z</dcterms:created>
  <dcterms:modified xsi:type="dcterms:W3CDTF">2019-11-06T10:23:00Z</dcterms:modified>
</cp:coreProperties>
</file>